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129EC" w14:textId="77777777" w:rsidR="00233457" w:rsidRPr="00263E84" w:rsidRDefault="00233457" w:rsidP="00263E84">
      <w:pPr>
        <w:spacing w:line="276" w:lineRule="auto"/>
        <w:rPr>
          <w:rFonts w:ascii="Times New Roman" w:hAnsi="Times New Roman" w:cs="Times New Roman"/>
          <w:sz w:val="24"/>
          <w:szCs w:val="24"/>
        </w:rPr>
      </w:pPr>
    </w:p>
    <w:p w14:paraId="09D2281E" w14:textId="77777777" w:rsidR="00153589" w:rsidRPr="00263E84" w:rsidRDefault="00153589" w:rsidP="00263E84">
      <w:pPr>
        <w:spacing w:line="276" w:lineRule="auto"/>
        <w:jc w:val="center"/>
        <w:rPr>
          <w:rFonts w:ascii="Times New Roman" w:hAnsi="Times New Roman" w:cs="Times New Roman"/>
          <w:b/>
          <w:sz w:val="28"/>
          <w:szCs w:val="28"/>
        </w:rPr>
      </w:pPr>
      <w:r w:rsidRPr="00263E84">
        <w:rPr>
          <w:rFonts w:ascii="Times New Roman" w:hAnsi="Times New Roman" w:cs="Times New Roman"/>
          <w:b/>
          <w:sz w:val="28"/>
          <w:szCs w:val="28"/>
        </w:rPr>
        <w:t>L’éducation</w:t>
      </w:r>
      <w:r w:rsidR="00D702ED" w:rsidRPr="00263E84">
        <w:rPr>
          <w:rFonts w:ascii="Times New Roman" w:hAnsi="Times New Roman" w:cs="Times New Roman"/>
          <w:b/>
          <w:sz w:val="28"/>
          <w:szCs w:val="28"/>
        </w:rPr>
        <w:t xml:space="preserve"> créatrice</w:t>
      </w:r>
      <w:r w:rsidRPr="00263E84">
        <w:rPr>
          <w:rFonts w:ascii="Times New Roman" w:hAnsi="Times New Roman" w:cs="Times New Roman"/>
          <w:b/>
          <w:sz w:val="28"/>
          <w:szCs w:val="28"/>
        </w:rPr>
        <w:t xml:space="preserve"> au </w:t>
      </w:r>
      <w:r w:rsidRPr="00263E84">
        <w:rPr>
          <w:rFonts w:ascii="Times New Roman" w:hAnsi="Times New Roman" w:cs="Times New Roman"/>
          <w:b/>
          <w:i/>
          <w:sz w:val="28"/>
          <w:szCs w:val="28"/>
        </w:rPr>
        <w:t xml:space="preserve">Black </w:t>
      </w:r>
      <w:proofErr w:type="spellStart"/>
      <w:proofErr w:type="gramStart"/>
      <w:r w:rsidRPr="00263E84">
        <w:rPr>
          <w:rFonts w:ascii="Times New Roman" w:hAnsi="Times New Roman" w:cs="Times New Roman"/>
          <w:b/>
          <w:i/>
          <w:sz w:val="28"/>
          <w:szCs w:val="28"/>
        </w:rPr>
        <w:t>Mountain</w:t>
      </w:r>
      <w:proofErr w:type="spellEnd"/>
      <w:r w:rsidRPr="00263E84">
        <w:rPr>
          <w:rFonts w:ascii="Times New Roman" w:hAnsi="Times New Roman" w:cs="Times New Roman"/>
          <w:b/>
          <w:sz w:val="28"/>
          <w:szCs w:val="28"/>
        </w:rPr>
        <w:t>:</w:t>
      </w:r>
      <w:proofErr w:type="gramEnd"/>
      <w:r w:rsidRPr="00263E84">
        <w:rPr>
          <w:rFonts w:ascii="Times New Roman" w:hAnsi="Times New Roman" w:cs="Times New Roman"/>
          <w:b/>
          <w:sz w:val="28"/>
          <w:szCs w:val="28"/>
        </w:rPr>
        <w:t xml:space="preserve"> d</w:t>
      </w:r>
      <w:r w:rsidR="00D702ED" w:rsidRPr="00263E84">
        <w:rPr>
          <w:rFonts w:ascii="Times New Roman" w:hAnsi="Times New Roman" w:cs="Times New Roman"/>
          <w:b/>
          <w:sz w:val="28"/>
          <w:szCs w:val="28"/>
        </w:rPr>
        <w:t xml:space="preserve">u corps </w:t>
      </w:r>
      <w:r w:rsidRPr="00263E84">
        <w:rPr>
          <w:rFonts w:ascii="Times New Roman" w:hAnsi="Times New Roman" w:cs="Times New Roman"/>
          <w:b/>
          <w:sz w:val="28"/>
          <w:szCs w:val="28"/>
        </w:rPr>
        <w:t>à la démocratie</w:t>
      </w:r>
    </w:p>
    <w:p w14:paraId="5E59B128" w14:textId="77777777" w:rsidR="00153589" w:rsidRPr="00263E84" w:rsidRDefault="00153589" w:rsidP="00263E84">
      <w:pPr>
        <w:spacing w:line="276" w:lineRule="auto"/>
        <w:rPr>
          <w:rFonts w:ascii="Times New Roman" w:hAnsi="Times New Roman" w:cs="Times New Roman"/>
          <w:sz w:val="24"/>
          <w:szCs w:val="24"/>
        </w:rPr>
      </w:pPr>
    </w:p>
    <w:p w14:paraId="31EE3675" w14:textId="4766AA8C" w:rsidR="00153589" w:rsidRPr="00263E84" w:rsidRDefault="00153589" w:rsidP="00263E84">
      <w:pPr>
        <w:spacing w:line="276" w:lineRule="auto"/>
        <w:jc w:val="both"/>
        <w:rPr>
          <w:rFonts w:ascii="Times New Roman" w:hAnsi="Times New Roman" w:cs="Times New Roman"/>
          <w:sz w:val="24"/>
          <w:szCs w:val="24"/>
        </w:rPr>
      </w:pPr>
      <w:r w:rsidRPr="00263E84">
        <w:rPr>
          <w:rFonts w:ascii="Times New Roman" w:hAnsi="Times New Roman" w:cs="Times New Roman"/>
          <w:sz w:val="24"/>
          <w:szCs w:val="24"/>
        </w:rPr>
        <w:tab/>
        <w:t xml:space="preserve">Qu’il s’agisse de l’histoire de l’art, de la pédagogie universitaire ou de la démocratie aux Etats-Unis, le </w:t>
      </w:r>
      <w:r w:rsidRPr="00263E84">
        <w:rPr>
          <w:rFonts w:ascii="Times New Roman" w:hAnsi="Times New Roman" w:cs="Times New Roman"/>
          <w:i/>
          <w:sz w:val="24"/>
          <w:szCs w:val="24"/>
        </w:rPr>
        <w:t xml:space="preserve">Black </w:t>
      </w:r>
      <w:proofErr w:type="spellStart"/>
      <w:r w:rsidRPr="00263E84">
        <w:rPr>
          <w:rFonts w:ascii="Times New Roman" w:hAnsi="Times New Roman" w:cs="Times New Roman"/>
          <w:i/>
          <w:sz w:val="24"/>
          <w:szCs w:val="24"/>
        </w:rPr>
        <w:t>Mountain</w:t>
      </w:r>
      <w:proofErr w:type="spellEnd"/>
      <w:r w:rsidRPr="00263E84">
        <w:rPr>
          <w:rFonts w:ascii="Times New Roman" w:hAnsi="Times New Roman" w:cs="Times New Roman"/>
          <w:i/>
          <w:sz w:val="24"/>
          <w:szCs w:val="24"/>
        </w:rPr>
        <w:t xml:space="preserve"> </w:t>
      </w:r>
      <w:proofErr w:type="spellStart"/>
      <w:r w:rsidRPr="00263E84">
        <w:rPr>
          <w:rFonts w:ascii="Times New Roman" w:hAnsi="Times New Roman" w:cs="Times New Roman"/>
          <w:i/>
          <w:sz w:val="24"/>
          <w:szCs w:val="24"/>
        </w:rPr>
        <w:t>College</w:t>
      </w:r>
      <w:proofErr w:type="spellEnd"/>
      <w:r w:rsidRPr="00263E84">
        <w:rPr>
          <w:rFonts w:ascii="Times New Roman" w:hAnsi="Times New Roman" w:cs="Times New Roman"/>
          <w:sz w:val="24"/>
          <w:szCs w:val="24"/>
        </w:rPr>
        <w:t xml:space="preserve"> (BMC) a une place à part. Créé en 1933 en Caroline du Nord, il fut pendant 23 ans un lieu entièrement voué à l'expérimentation de la pensée </w:t>
      </w:r>
      <w:r w:rsidR="00EF4374">
        <w:rPr>
          <w:rFonts w:ascii="Times New Roman" w:hAnsi="Times New Roman" w:cs="Times New Roman"/>
          <w:sz w:val="24"/>
          <w:szCs w:val="24"/>
        </w:rPr>
        <w:t xml:space="preserve">créative </w:t>
      </w:r>
      <w:r w:rsidRPr="00263E84">
        <w:rPr>
          <w:rFonts w:ascii="Times New Roman" w:hAnsi="Times New Roman" w:cs="Times New Roman"/>
          <w:sz w:val="24"/>
          <w:szCs w:val="24"/>
        </w:rPr>
        <w:t>en son sens le plus général. Aussi, grâce à son orientation artistique, politique et pédagogique résolument inspirée des idées de John Dewey, le BMC vit naitre en son sein les premiers "</w:t>
      </w:r>
      <w:r w:rsidRPr="00263E84">
        <w:rPr>
          <w:rFonts w:ascii="Times New Roman" w:hAnsi="Times New Roman" w:cs="Times New Roman"/>
          <w:i/>
          <w:sz w:val="24"/>
          <w:szCs w:val="24"/>
        </w:rPr>
        <w:t>Happening</w:t>
      </w:r>
      <w:r w:rsidRPr="00263E84">
        <w:rPr>
          <w:rFonts w:ascii="Times New Roman" w:hAnsi="Times New Roman" w:cs="Times New Roman"/>
          <w:sz w:val="24"/>
          <w:szCs w:val="24"/>
        </w:rPr>
        <w:t>" de l'art moderne occidental (en particulier la représentation de "</w:t>
      </w:r>
      <w:r w:rsidRPr="00263E84">
        <w:rPr>
          <w:rFonts w:ascii="Times New Roman" w:hAnsi="Times New Roman" w:cs="Times New Roman"/>
          <w:i/>
          <w:sz w:val="24"/>
          <w:szCs w:val="24"/>
        </w:rPr>
        <w:t>Théâtre 1</w:t>
      </w:r>
      <w:r w:rsidRPr="00263E84">
        <w:rPr>
          <w:rFonts w:ascii="Times New Roman" w:hAnsi="Times New Roman" w:cs="Times New Roman"/>
          <w:sz w:val="24"/>
          <w:szCs w:val="24"/>
        </w:rPr>
        <w:t xml:space="preserve">" à la session d'été 1952 avec John Cage), mais aussi </w:t>
      </w:r>
      <w:r w:rsidR="009D7119" w:rsidRPr="00263E84">
        <w:rPr>
          <w:rFonts w:ascii="Times New Roman" w:hAnsi="Times New Roman" w:cs="Times New Roman"/>
          <w:sz w:val="24"/>
          <w:szCs w:val="24"/>
        </w:rPr>
        <w:t>la réalisation concrète d’une pédagogie artistique résolument tournée vers la transdisciplinarité et l’expérience.</w:t>
      </w:r>
    </w:p>
    <w:p w14:paraId="1AABE1B3" w14:textId="6508A5A6" w:rsidR="009D7119" w:rsidRPr="00263E84" w:rsidRDefault="009D7119" w:rsidP="00263E84">
      <w:pPr>
        <w:spacing w:line="276" w:lineRule="auto"/>
        <w:jc w:val="both"/>
        <w:rPr>
          <w:rFonts w:ascii="Times New Roman" w:hAnsi="Times New Roman" w:cs="Times New Roman"/>
          <w:i/>
          <w:sz w:val="24"/>
          <w:szCs w:val="24"/>
        </w:rPr>
      </w:pPr>
      <w:r w:rsidRPr="00263E84">
        <w:rPr>
          <w:rFonts w:ascii="Times New Roman" w:hAnsi="Times New Roman" w:cs="Times New Roman"/>
          <w:sz w:val="24"/>
          <w:szCs w:val="24"/>
        </w:rPr>
        <w:tab/>
        <w:t>Ces deux critères sont centraux au BMC selon les témoignages des acteurs du BMC</w:t>
      </w:r>
      <w:r w:rsidR="004C267D">
        <w:rPr>
          <w:rFonts w:ascii="Times New Roman" w:hAnsi="Times New Roman" w:cs="Times New Roman"/>
          <w:sz w:val="24"/>
          <w:szCs w:val="24"/>
        </w:rPr>
        <w:t>,</w:t>
      </w:r>
      <w:r w:rsidRPr="00263E84">
        <w:rPr>
          <w:rFonts w:ascii="Times New Roman" w:hAnsi="Times New Roman" w:cs="Times New Roman"/>
          <w:sz w:val="24"/>
          <w:szCs w:val="24"/>
        </w:rPr>
        <w:t xml:space="preserve"> et la littérature scientifique anglosaxonne sur ce sujet</w:t>
      </w:r>
      <w:r w:rsidR="000C0CAB" w:rsidRPr="00263E84">
        <w:rPr>
          <w:rFonts w:ascii="Times New Roman" w:hAnsi="Times New Roman" w:cs="Times New Roman"/>
          <w:sz w:val="24"/>
          <w:szCs w:val="24"/>
        </w:rPr>
        <w:t>, et pour tous, ils sont des moyens pédagogiques pour former les étudiants à la démocratie. L’éducation artistique au service de la démocratie ? Voila qui a de quoi nous surprendre. En effet, la tradition philosophique occidentale nous avait plutôt habitu</w:t>
      </w:r>
      <w:r w:rsidR="00D702ED" w:rsidRPr="00263E84">
        <w:rPr>
          <w:rFonts w:ascii="Times New Roman" w:hAnsi="Times New Roman" w:cs="Times New Roman"/>
          <w:sz w:val="24"/>
          <w:szCs w:val="24"/>
        </w:rPr>
        <w:t>é</w:t>
      </w:r>
      <w:r w:rsidR="000C0CAB" w:rsidRPr="00263E84">
        <w:rPr>
          <w:rFonts w:ascii="Times New Roman" w:hAnsi="Times New Roman" w:cs="Times New Roman"/>
          <w:sz w:val="24"/>
          <w:szCs w:val="24"/>
        </w:rPr>
        <w:t xml:space="preserve"> à séparer </w:t>
      </w:r>
      <w:r w:rsidR="00D702ED" w:rsidRPr="00263E84">
        <w:rPr>
          <w:rFonts w:ascii="Times New Roman" w:hAnsi="Times New Roman" w:cs="Times New Roman"/>
          <w:sz w:val="24"/>
          <w:szCs w:val="24"/>
        </w:rPr>
        <w:t>la conscience de l’inconscien</w:t>
      </w:r>
      <w:r w:rsidR="006C1BE2">
        <w:rPr>
          <w:rFonts w:ascii="Times New Roman" w:hAnsi="Times New Roman" w:cs="Times New Roman"/>
          <w:sz w:val="24"/>
          <w:szCs w:val="24"/>
        </w:rPr>
        <w:t>t</w:t>
      </w:r>
      <w:r w:rsidR="00D702ED" w:rsidRPr="00263E84">
        <w:rPr>
          <w:rFonts w:ascii="Times New Roman" w:hAnsi="Times New Roman" w:cs="Times New Roman"/>
          <w:sz w:val="24"/>
          <w:szCs w:val="24"/>
        </w:rPr>
        <w:t xml:space="preserve"> sur le modèle de l’esprit et du corps, ainsi qu’à définir la démocratie par un travail intellectuel et à lui donner une valeur au moyen d’arguments abstraits et rationnels. C’est pourquoi, nous héritons en Occident d’une pensée qui </w:t>
      </w:r>
      <w:r w:rsidR="00EE3C2A">
        <w:rPr>
          <w:rFonts w:ascii="Times New Roman" w:hAnsi="Times New Roman" w:cs="Times New Roman"/>
          <w:sz w:val="24"/>
          <w:szCs w:val="24"/>
        </w:rPr>
        <w:t>éloigne d’</w:t>
      </w:r>
      <w:r w:rsidR="00D702ED" w:rsidRPr="00263E84">
        <w:rPr>
          <w:rFonts w:ascii="Times New Roman" w:hAnsi="Times New Roman" w:cs="Times New Roman"/>
          <w:sz w:val="24"/>
          <w:szCs w:val="24"/>
        </w:rPr>
        <w:t xml:space="preserve">une double distance le corps </w:t>
      </w:r>
      <w:r w:rsidR="00360FF4">
        <w:rPr>
          <w:rFonts w:ascii="Times New Roman" w:hAnsi="Times New Roman" w:cs="Times New Roman"/>
          <w:sz w:val="24"/>
          <w:szCs w:val="24"/>
        </w:rPr>
        <w:t>et</w:t>
      </w:r>
      <w:r w:rsidR="00D702ED" w:rsidRPr="00263E84">
        <w:rPr>
          <w:rFonts w:ascii="Times New Roman" w:hAnsi="Times New Roman" w:cs="Times New Roman"/>
          <w:sz w:val="24"/>
          <w:szCs w:val="24"/>
        </w:rPr>
        <w:t xml:space="preserve"> la démocratie. Le corps serait une masse inconsciente incapable de ressenti politique, et la démocratie serait une idée désincarnée et abstraite n’ayant rien à voir avec la </w:t>
      </w:r>
      <w:r w:rsidR="00360FF4">
        <w:rPr>
          <w:rFonts w:ascii="Times New Roman" w:hAnsi="Times New Roman" w:cs="Times New Roman"/>
          <w:sz w:val="24"/>
          <w:szCs w:val="24"/>
        </w:rPr>
        <w:t>réalité</w:t>
      </w:r>
      <w:r w:rsidR="00D702ED" w:rsidRPr="00263E84">
        <w:rPr>
          <w:rFonts w:ascii="Times New Roman" w:hAnsi="Times New Roman" w:cs="Times New Roman"/>
          <w:sz w:val="24"/>
          <w:szCs w:val="24"/>
        </w:rPr>
        <w:t xml:space="preserve"> somatique des citoyens. Ce fossé théorique est pourtant là où la philosophie pragmatiste tentera de construire un pont grâce aux notions d’expérience et de transdisciplinarité en se posant la question suivante : </w:t>
      </w:r>
      <w:r w:rsidR="00D702ED" w:rsidRPr="00263E84">
        <w:rPr>
          <w:rFonts w:ascii="Times New Roman" w:hAnsi="Times New Roman" w:cs="Times New Roman"/>
          <w:i/>
          <w:sz w:val="24"/>
          <w:szCs w:val="24"/>
        </w:rPr>
        <w:t>comment une plus grande attention au corps dans la pratique pédagogique expérientielle, esthétique et transdisciplinaire peut-elle participer à une éducation démocratique ?</w:t>
      </w:r>
    </w:p>
    <w:p w14:paraId="4EFE5689" w14:textId="7F406EDB" w:rsidR="009D7119" w:rsidRDefault="00D702ED" w:rsidP="00263E84">
      <w:pPr>
        <w:spacing w:line="276" w:lineRule="auto"/>
        <w:jc w:val="both"/>
        <w:rPr>
          <w:rFonts w:ascii="Times New Roman" w:hAnsi="Times New Roman" w:cs="Times New Roman"/>
          <w:sz w:val="24"/>
          <w:szCs w:val="24"/>
        </w:rPr>
      </w:pPr>
      <w:r w:rsidRPr="00263E84">
        <w:rPr>
          <w:rFonts w:ascii="Times New Roman" w:hAnsi="Times New Roman" w:cs="Times New Roman"/>
          <w:sz w:val="24"/>
          <w:szCs w:val="24"/>
        </w:rPr>
        <w:tab/>
      </w:r>
      <w:r w:rsidR="009D7119" w:rsidRPr="00263E84">
        <w:rPr>
          <w:rFonts w:ascii="Times New Roman" w:hAnsi="Times New Roman" w:cs="Times New Roman"/>
          <w:sz w:val="24"/>
          <w:szCs w:val="24"/>
        </w:rPr>
        <w:t>Nous nous proposons donc de mener cette intervention en trois temps. Tout d’abord, à partir des photographies d’archive et d’un rapide retour historique sur le BMC, nous souhaitons présenter les grands traits de la pédagogie à l’œuvre ici, en nous concentrant sur la notion de transdisciplinarité et d’expérience. Puis, dans un second temps</w:t>
      </w:r>
      <w:r w:rsidR="000C0CAB" w:rsidRPr="00263E84">
        <w:rPr>
          <w:rFonts w:ascii="Times New Roman" w:hAnsi="Times New Roman" w:cs="Times New Roman"/>
          <w:sz w:val="24"/>
          <w:szCs w:val="24"/>
        </w:rPr>
        <w:t xml:space="preserve">, nous nous saisirons de la littérature philosophique pragmatiste, principalement </w:t>
      </w:r>
      <w:r w:rsidR="00A2070A">
        <w:rPr>
          <w:rFonts w:ascii="Times New Roman" w:hAnsi="Times New Roman" w:cs="Times New Roman"/>
          <w:sz w:val="24"/>
          <w:szCs w:val="24"/>
        </w:rPr>
        <w:t xml:space="preserve">celle </w:t>
      </w:r>
      <w:r w:rsidR="000C0CAB" w:rsidRPr="00263E84">
        <w:rPr>
          <w:rFonts w:ascii="Times New Roman" w:hAnsi="Times New Roman" w:cs="Times New Roman"/>
          <w:sz w:val="24"/>
          <w:szCs w:val="24"/>
        </w:rPr>
        <w:t xml:space="preserve">de John Dewey, pour montrer en quoi cette éducation artistique, à la fois expérientielle et transdisciplinaire, est un outil indispensable pour développer les qualités proprement démocratiques des individus entre eux. Ici, nous nous appuierons principalement sur </w:t>
      </w:r>
      <w:r w:rsidR="000C0CAB" w:rsidRPr="00263E84">
        <w:rPr>
          <w:rFonts w:ascii="Times New Roman" w:hAnsi="Times New Roman" w:cs="Times New Roman"/>
          <w:i/>
          <w:sz w:val="24"/>
          <w:szCs w:val="24"/>
        </w:rPr>
        <w:t>Art as Expérience</w:t>
      </w:r>
      <w:r w:rsidR="000C0CAB" w:rsidRPr="00263E84">
        <w:rPr>
          <w:rFonts w:ascii="Times New Roman" w:hAnsi="Times New Roman" w:cs="Times New Roman"/>
          <w:sz w:val="24"/>
          <w:szCs w:val="24"/>
        </w:rPr>
        <w:t xml:space="preserve"> et </w:t>
      </w:r>
      <w:proofErr w:type="spellStart"/>
      <w:r w:rsidR="000C0CAB" w:rsidRPr="00263E84">
        <w:rPr>
          <w:rFonts w:ascii="Times New Roman" w:hAnsi="Times New Roman" w:cs="Times New Roman"/>
          <w:i/>
          <w:sz w:val="24"/>
          <w:szCs w:val="24"/>
        </w:rPr>
        <w:t>Democracy</w:t>
      </w:r>
      <w:proofErr w:type="spellEnd"/>
      <w:r w:rsidR="000C0CAB" w:rsidRPr="00263E84">
        <w:rPr>
          <w:rFonts w:ascii="Times New Roman" w:hAnsi="Times New Roman" w:cs="Times New Roman"/>
          <w:i/>
          <w:sz w:val="24"/>
          <w:szCs w:val="24"/>
        </w:rPr>
        <w:t xml:space="preserve"> and Education</w:t>
      </w:r>
      <w:r w:rsidR="000C0CAB" w:rsidRPr="00263E84">
        <w:rPr>
          <w:rFonts w:ascii="Times New Roman" w:hAnsi="Times New Roman" w:cs="Times New Roman"/>
          <w:sz w:val="24"/>
          <w:szCs w:val="24"/>
        </w:rPr>
        <w:t xml:space="preserve">. Enfin, dans un dernier temps plus prospectif, nous inviterons Richard </w:t>
      </w:r>
      <w:proofErr w:type="spellStart"/>
      <w:r w:rsidR="000C0CAB" w:rsidRPr="00263E84">
        <w:rPr>
          <w:rFonts w:ascii="Times New Roman" w:hAnsi="Times New Roman" w:cs="Times New Roman"/>
          <w:sz w:val="24"/>
          <w:szCs w:val="24"/>
        </w:rPr>
        <w:t>Shusterman</w:t>
      </w:r>
      <w:proofErr w:type="spellEnd"/>
      <w:r w:rsidR="000C0CAB" w:rsidRPr="00263E84">
        <w:rPr>
          <w:rFonts w:ascii="Times New Roman" w:hAnsi="Times New Roman" w:cs="Times New Roman"/>
          <w:sz w:val="24"/>
          <w:szCs w:val="24"/>
        </w:rPr>
        <w:t xml:space="preserve"> à notre réflexion pour comprendre en quoi le geste créatif, lorsqu’il est associé à une attention particulière au corps, peut mener à une éducation de soi proprement politique. Là où notre corps cesse de subir inconsciemment les oppressions politiques, il peut par la lente conscience à soi que rend possible la création artistique se relever et devenir un instrument pour la lutte politique.</w:t>
      </w:r>
    </w:p>
    <w:p w14:paraId="480FB10D" w14:textId="77777777" w:rsidR="00F32986" w:rsidRPr="00263E84" w:rsidRDefault="00F32986" w:rsidP="00263E84">
      <w:pPr>
        <w:spacing w:line="276" w:lineRule="auto"/>
        <w:jc w:val="both"/>
        <w:rPr>
          <w:rFonts w:ascii="Times New Roman" w:hAnsi="Times New Roman" w:cs="Times New Roman"/>
          <w:sz w:val="24"/>
          <w:szCs w:val="24"/>
        </w:rPr>
      </w:pPr>
    </w:p>
    <w:p w14:paraId="1DC6B8AD" w14:textId="6FD00981" w:rsidR="00263E84" w:rsidRDefault="00263E84">
      <w:r>
        <w:br w:type="page"/>
      </w:r>
    </w:p>
    <w:p w14:paraId="1B097AAC" w14:textId="77777777" w:rsidR="00EB5001" w:rsidRPr="00F32986" w:rsidRDefault="00EB5001">
      <w:pPr>
        <w:rPr>
          <w:rFonts w:ascii="Times New Roman" w:hAnsi="Times New Roman" w:cs="Times New Roman"/>
          <w:sz w:val="24"/>
          <w:szCs w:val="24"/>
        </w:rPr>
      </w:pPr>
    </w:p>
    <w:p w14:paraId="4EEB1F3C" w14:textId="583EF609" w:rsidR="00C200C4" w:rsidRDefault="00DB1F4E" w:rsidP="00EB5001">
      <w:pPr>
        <w:spacing w:after="120" w:line="240" w:lineRule="auto"/>
        <w:rPr>
          <w:rFonts w:ascii="Times New Roman" w:hAnsi="Times New Roman" w:cs="Times New Roman"/>
          <w:i/>
          <w:sz w:val="24"/>
          <w:szCs w:val="24"/>
        </w:rPr>
      </w:pPr>
      <w:r w:rsidRPr="00F32986">
        <w:rPr>
          <w:rFonts w:ascii="Times New Roman" w:hAnsi="Times New Roman" w:cs="Times New Roman"/>
          <w:i/>
          <w:sz w:val="24"/>
          <w:szCs w:val="24"/>
        </w:rPr>
        <w:t xml:space="preserve">Références : </w:t>
      </w:r>
    </w:p>
    <w:p w14:paraId="02718F9D" w14:textId="77777777" w:rsidR="00F32986" w:rsidRPr="00F32986" w:rsidRDefault="00F32986" w:rsidP="00EB5001">
      <w:pPr>
        <w:spacing w:after="120" w:line="240" w:lineRule="auto"/>
        <w:rPr>
          <w:rFonts w:ascii="Times New Roman" w:hAnsi="Times New Roman" w:cs="Times New Roman"/>
          <w:i/>
          <w:sz w:val="24"/>
          <w:szCs w:val="24"/>
        </w:rPr>
      </w:pPr>
    </w:p>
    <w:p w14:paraId="6CCA9038" w14:textId="55A621FA" w:rsidR="00DB1F4E" w:rsidRPr="00F32986" w:rsidRDefault="00DB1F4E" w:rsidP="00EB5001">
      <w:pPr>
        <w:pStyle w:val="Bibliographie"/>
        <w:spacing w:after="120" w:line="240" w:lineRule="auto"/>
        <w:jc w:val="both"/>
        <w:rPr>
          <w:rFonts w:ascii="Times New Roman" w:hAnsi="Times New Roman" w:cs="Times New Roman"/>
          <w:sz w:val="24"/>
          <w:szCs w:val="24"/>
        </w:rPr>
      </w:pPr>
      <w:r w:rsidRPr="00F32986">
        <w:rPr>
          <w:rFonts w:ascii="Times New Roman" w:hAnsi="Times New Roman" w:cs="Times New Roman"/>
          <w:sz w:val="24"/>
          <w:szCs w:val="24"/>
        </w:rPr>
        <w:fldChar w:fldCharType="begin"/>
      </w:r>
      <w:r w:rsidRPr="00F32986">
        <w:rPr>
          <w:rFonts w:ascii="Times New Roman" w:hAnsi="Times New Roman" w:cs="Times New Roman"/>
          <w:sz w:val="24"/>
          <w:szCs w:val="24"/>
        </w:rPr>
        <w:instrText xml:space="preserve"> ADDIN ZOTERO_BIBL {"uncited":[],"omitted":[],"custom":[]} CSL_BIBLIOGRAPHY </w:instrText>
      </w:r>
      <w:r w:rsidRPr="00F32986">
        <w:rPr>
          <w:rFonts w:ascii="Times New Roman" w:hAnsi="Times New Roman" w:cs="Times New Roman"/>
          <w:sz w:val="24"/>
          <w:szCs w:val="24"/>
        </w:rPr>
        <w:fldChar w:fldCharType="separate"/>
      </w:r>
      <w:r w:rsidRPr="00F32986">
        <w:rPr>
          <w:rFonts w:ascii="Times New Roman" w:hAnsi="Times New Roman" w:cs="Times New Roman"/>
          <w:sz w:val="24"/>
          <w:szCs w:val="24"/>
        </w:rPr>
        <w:t xml:space="preserve">Dewey, J. (1916). Democracy and Education. In </w:t>
      </w:r>
      <w:r w:rsidRPr="00F32986">
        <w:rPr>
          <w:rFonts w:ascii="Times New Roman" w:hAnsi="Times New Roman" w:cs="Times New Roman"/>
          <w:i/>
          <w:iCs/>
          <w:sz w:val="24"/>
          <w:szCs w:val="24"/>
        </w:rPr>
        <w:t>The Middle Works of John Dewey, 1899-1924. Volume 9: 1916</w:t>
      </w:r>
      <w:r w:rsidRPr="00F32986">
        <w:rPr>
          <w:rFonts w:ascii="Times New Roman" w:hAnsi="Times New Roman" w:cs="Times New Roman"/>
          <w:sz w:val="24"/>
          <w:szCs w:val="24"/>
        </w:rPr>
        <w:t xml:space="preserve"> (Southern Illinois University Press, Vol. 14). Charlottesville, Virginia, U.S.A.</w:t>
      </w:r>
    </w:p>
    <w:p w14:paraId="320BAC28" w14:textId="7A8A0D82" w:rsidR="00DB1F4E" w:rsidRPr="00F32986" w:rsidRDefault="00DB1F4E" w:rsidP="00EB5001">
      <w:pPr>
        <w:pStyle w:val="Bibliographie"/>
        <w:spacing w:after="120" w:line="240" w:lineRule="auto"/>
        <w:jc w:val="both"/>
        <w:rPr>
          <w:rFonts w:ascii="Times New Roman" w:hAnsi="Times New Roman" w:cs="Times New Roman"/>
          <w:sz w:val="24"/>
          <w:szCs w:val="24"/>
        </w:rPr>
      </w:pPr>
      <w:r w:rsidRPr="00F32986">
        <w:rPr>
          <w:rFonts w:ascii="Times New Roman" w:hAnsi="Times New Roman" w:cs="Times New Roman"/>
          <w:sz w:val="24"/>
          <w:szCs w:val="24"/>
        </w:rPr>
        <w:t xml:space="preserve">Dewey, J. (1934). Art as Experience. In </w:t>
      </w:r>
      <w:r w:rsidRPr="00F32986">
        <w:rPr>
          <w:rFonts w:ascii="Times New Roman" w:hAnsi="Times New Roman" w:cs="Times New Roman"/>
          <w:i/>
          <w:iCs/>
          <w:sz w:val="24"/>
          <w:szCs w:val="24"/>
        </w:rPr>
        <w:t>The Later Works of John Dewey, 1925-1953. Volume 10: 1934</w:t>
      </w:r>
      <w:r w:rsidRPr="00F32986">
        <w:rPr>
          <w:rFonts w:ascii="Times New Roman" w:hAnsi="Times New Roman" w:cs="Times New Roman"/>
          <w:sz w:val="24"/>
          <w:szCs w:val="24"/>
        </w:rPr>
        <w:t xml:space="preserve"> (Southern Illinois University Press, Vol. 29). Charlottesville, Virginia, U.S.A.</w:t>
      </w:r>
    </w:p>
    <w:p w14:paraId="04D83F18" w14:textId="77777777" w:rsidR="00DB1F4E" w:rsidRPr="00F32986" w:rsidRDefault="00DB1F4E" w:rsidP="00EB5001">
      <w:pPr>
        <w:pStyle w:val="Bibliographie"/>
        <w:spacing w:after="120" w:line="240" w:lineRule="auto"/>
        <w:jc w:val="both"/>
        <w:rPr>
          <w:rFonts w:ascii="Times New Roman" w:hAnsi="Times New Roman" w:cs="Times New Roman"/>
          <w:sz w:val="24"/>
          <w:szCs w:val="24"/>
        </w:rPr>
      </w:pPr>
      <w:r w:rsidRPr="00F32986">
        <w:rPr>
          <w:rFonts w:ascii="Times New Roman" w:hAnsi="Times New Roman" w:cs="Times New Roman"/>
          <w:sz w:val="24"/>
          <w:szCs w:val="24"/>
        </w:rPr>
        <w:t xml:space="preserve">Katz, V., Brody, M., &amp; Museo Nacional Centro de Arte Reina Sofía (Eds.). (2003). </w:t>
      </w:r>
      <w:r w:rsidRPr="00F32986">
        <w:rPr>
          <w:rFonts w:ascii="Times New Roman" w:hAnsi="Times New Roman" w:cs="Times New Roman"/>
          <w:i/>
          <w:iCs/>
          <w:sz w:val="24"/>
          <w:szCs w:val="24"/>
        </w:rPr>
        <w:t>Black Mountain College: experiment in art</w:t>
      </w:r>
      <w:r w:rsidRPr="00F32986">
        <w:rPr>
          <w:rFonts w:ascii="Times New Roman" w:hAnsi="Times New Roman" w:cs="Times New Roman"/>
          <w:sz w:val="24"/>
          <w:szCs w:val="24"/>
        </w:rPr>
        <w:t>. Cambridge, MA: MIT Press.</w:t>
      </w:r>
    </w:p>
    <w:p w14:paraId="76F936E9" w14:textId="77777777" w:rsidR="00DB1F4E" w:rsidRPr="00F32986" w:rsidRDefault="00DB1F4E" w:rsidP="00EB5001">
      <w:pPr>
        <w:pStyle w:val="Bibliographie"/>
        <w:spacing w:after="120" w:line="240" w:lineRule="auto"/>
        <w:jc w:val="both"/>
        <w:rPr>
          <w:rFonts w:ascii="Times New Roman" w:hAnsi="Times New Roman" w:cs="Times New Roman"/>
          <w:sz w:val="24"/>
          <w:szCs w:val="24"/>
        </w:rPr>
      </w:pPr>
      <w:r w:rsidRPr="00F32986">
        <w:rPr>
          <w:rFonts w:ascii="Times New Roman" w:hAnsi="Times New Roman" w:cs="Times New Roman"/>
          <w:sz w:val="24"/>
          <w:szCs w:val="24"/>
        </w:rPr>
        <w:t xml:space="preserve">Shusterman, R. (2008). </w:t>
      </w:r>
      <w:r w:rsidRPr="00F32986">
        <w:rPr>
          <w:rFonts w:ascii="Times New Roman" w:hAnsi="Times New Roman" w:cs="Times New Roman"/>
          <w:i/>
          <w:iCs/>
          <w:sz w:val="24"/>
          <w:szCs w:val="24"/>
        </w:rPr>
        <w:t>Body consciousness: a philosophy of mindfulness and somaesthetics</w:t>
      </w:r>
      <w:r w:rsidRPr="00F32986">
        <w:rPr>
          <w:rFonts w:ascii="Times New Roman" w:hAnsi="Times New Roman" w:cs="Times New Roman"/>
          <w:sz w:val="24"/>
          <w:szCs w:val="24"/>
        </w:rPr>
        <w:t>. Cambridge ; New York: Cambridge University Press.</w:t>
      </w:r>
    </w:p>
    <w:p w14:paraId="51BC7584" w14:textId="77777777" w:rsidR="00DB1F4E" w:rsidRPr="00F32986" w:rsidRDefault="00DB1F4E" w:rsidP="00EB5001">
      <w:pPr>
        <w:pStyle w:val="Bibliographie"/>
        <w:spacing w:after="120" w:line="240" w:lineRule="auto"/>
        <w:jc w:val="both"/>
        <w:rPr>
          <w:rFonts w:ascii="Times New Roman" w:hAnsi="Times New Roman" w:cs="Times New Roman"/>
          <w:sz w:val="24"/>
          <w:szCs w:val="24"/>
        </w:rPr>
      </w:pPr>
      <w:r w:rsidRPr="00F32986">
        <w:rPr>
          <w:rFonts w:ascii="Times New Roman" w:hAnsi="Times New Roman" w:cs="Times New Roman"/>
          <w:sz w:val="24"/>
          <w:szCs w:val="24"/>
        </w:rPr>
        <w:t xml:space="preserve">Shusterman, R. (2012). </w:t>
      </w:r>
      <w:r w:rsidRPr="00F32986">
        <w:rPr>
          <w:rFonts w:ascii="Times New Roman" w:hAnsi="Times New Roman" w:cs="Times New Roman"/>
          <w:i/>
          <w:iCs/>
          <w:sz w:val="24"/>
          <w:szCs w:val="24"/>
        </w:rPr>
        <w:t>Thinking through the body: essays in somaesthetics</w:t>
      </w:r>
      <w:r w:rsidRPr="00F32986">
        <w:rPr>
          <w:rFonts w:ascii="Times New Roman" w:hAnsi="Times New Roman" w:cs="Times New Roman"/>
          <w:sz w:val="24"/>
          <w:szCs w:val="24"/>
        </w:rPr>
        <w:t>. Cambridge, UK ; New York: Cambridge University Press.</w:t>
      </w:r>
    </w:p>
    <w:p w14:paraId="1CE08FBF" w14:textId="79E5343F" w:rsidR="00DB1F4E" w:rsidRPr="00F32986" w:rsidRDefault="00DB1F4E" w:rsidP="00EB5001">
      <w:pPr>
        <w:spacing w:after="120" w:line="240" w:lineRule="auto"/>
        <w:jc w:val="both"/>
        <w:rPr>
          <w:rFonts w:ascii="Times New Roman" w:hAnsi="Times New Roman" w:cs="Times New Roman"/>
          <w:sz w:val="24"/>
          <w:szCs w:val="24"/>
        </w:rPr>
      </w:pPr>
      <w:r w:rsidRPr="00F32986">
        <w:rPr>
          <w:rFonts w:ascii="Times New Roman" w:hAnsi="Times New Roman" w:cs="Times New Roman"/>
          <w:sz w:val="24"/>
          <w:szCs w:val="24"/>
        </w:rPr>
        <w:fldChar w:fldCharType="end"/>
      </w:r>
    </w:p>
    <w:p w14:paraId="6912456D" w14:textId="7CFE6034" w:rsidR="00EB5001" w:rsidRPr="00F32986" w:rsidRDefault="00EB5001" w:rsidP="00DB1F4E">
      <w:pPr>
        <w:spacing w:line="240" w:lineRule="auto"/>
        <w:jc w:val="both"/>
        <w:rPr>
          <w:rFonts w:ascii="Times New Roman" w:hAnsi="Times New Roman" w:cs="Times New Roman"/>
          <w:sz w:val="24"/>
          <w:szCs w:val="24"/>
        </w:rPr>
      </w:pPr>
    </w:p>
    <w:p w14:paraId="45BDA386" w14:textId="1737369B" w:rsidR="00EB5001" w:rsidRPr="00F32986" w:rsidRDefault="00EB5001" w:rsidP="00DB1F4E">
      <w:pPr>
        <w:spacing w:line="240" w:lineRule="auto"/>
        <w:jc w:val="both"/>
        <w:rPr>
          <w:rFonts w:ascii="Times New Roman" w:hAnsi="Times New Roman" w:cs="Times New Roman"/>
          <w:sz w:val="24"/>
          <w:szCs w:val="24"/>
        </w:rPr>
      </w:pPr>
    </w:p>
    <w:p w14:paraId="06E4F996" w14:textId="1F929CBA" w:rsidR="005C08A4" w:rsidRPr="00F32986" w:rsidRDefault="005C08A4" w:rsidP="005C08A4">
      <w:pPr>
        <w:jc w:val="both"/>
        <w:rPr>
          <w:rFonts w:ascii="Times New Roman" w:hAnsi="Times New Roman" w:cs="Times New Roman"/>
          <w:sz w:val="24"/>
          <w:szCs w:val="24"/>
        </w:rPr>
      </w:pPr>
      <w:bookmarkStart w:id="0" w:name="_GoBack"/>
      <w:bookmarkEnd w:id="0"/>
    </w:p>
    <w:sectPr w:rsidR="005C08A4" w:rsidRPr="00F329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589"/>
    <w:rsid w:val="000734B7"/>
    <w:rsid w:val="000C0CAB"/>
    <w:rsid w:val="00153589"/>
    <w:rsid w:val="00223C90"/>
    <w:rsid w:val="00233457"/>
    <w:rsid w:val="00263E84"/>
    <w:rsid w:val="00360FF4"/>
    <w:rsid w:val="004C267D"/>
    <w:rsid w:val="004D673D"/>
    <w:rsid w:val="005C08A4"/>
    <w:rsid w:val="005D7F74"/>
    <w:rsid w:val="006C1BE2"/>
    <w:rsid w:val="008361A5"/>
    <w:rsid w:val="00951BE9"/>
    <w:rsid w:val="009A4D00"/>
    <w:rsid w:val="009D26D0"/>
    <w:rsid w:val="009D7119"/>
    <w:rsid w:val="009F4103"/>
    <w:rsid w:val="00A2070A"/>
    <w:rsid w:val="00AD25C0"/>
    <w:rsid w:val="00B5265A"/>
    <w:rsid w:val="00C200C4"/>
    <w:rsid w:val="00D702ED"/>
    <w:rsid w:val="00DB1F4E"/>
    <w:rsid w:val="00EB5001"/>
    <w:rsid w:val="00EE3C2A"/>
    <w:rsid w:val="00EE54A5"/>
    <w:rsid w:val="00EF4374"/>
    <w:rsid w:val="00F329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909DB"/>
  <w15:chartTrackingRefBased/>
  <w15:docId w15:val="{F1F141BE-BBDA-432C-B685-9D915A30E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Bibliographie">
    <w:name w:val="Bibliography"/>
    <w:basedOn w:val="Normal"/>
    <w:next w:val="Normal"/>
    <w:uiPriority w:val="37"/>
    <w:unhideWhenUsed/>
    <w:rsid w:val="00DB1F4E"/>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640</Words>
  <Characters>3523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Point</dc:creator>
  <cp:keywords/>
  <dc:description/>
  <cp:lastModifiedBy>Christophe Point</cp:lastModifiedBy>
  <cp:revision>25</cp:revision>
  <dcterms:created xsi:type="dcterms:W3CDTF">2019-01-24T19:24:00Z</dcterms:created>
  <dcterms:modified xsi:type="dcterms:W3CDTF">2019-01-25T18:29:00Z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zotero-version="5.0.59"&gt;&lt;session id="N39EWSBR"/&gt;&lt;style id="http://www.zotero.org/styles/apa" locale="en-GB" hasBibliography="1" bibliographyStyleHasBeenSet="1"/&gt;&lt;prefs&gt;&lt;pref name="fieldType" value="Field"/&gt;&lt;/prefs&gt;&lt;/data&gt;</vt:lpwstr>
  </property>
</Properties>
</file>