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94" w:rsidRPr="00810332" w:rsidRDefault="00A03C94" w:rsidP="00B429F6">
      <w:pPr>
        <w:pStyle w:val="NormalWeb"/>
        <w:jc w:val="both"/>
        <w:rPr>
          <w:b/>
          <w:sz w:val="28"/>
          <w:szCs w:val="28"/>
        </w:rPr>
      </w:pPr>
      <w:r w:rsidRPr="00810332">
        <w:rPr>
          <w:b/>
          <w:sz w:val="28"/>
          <w:szCs w:val="28"/>
        </w:rPr>
        <w:t>En quoi la mise en place d’</w:t>
      </w:r>
      <w:r w:rsidR="00002D81" w:rsidRPr="00810332">
        <w:rPr>
          <w:b/>
          <w:sz w:val="28"/>
          <w:szCs w:val="28"/>
        </w:rPr>
        <w:t xml:space="preserve">un projet monographique (DESU) permet-elle à de futurs enseignants de </w:t>
      </w:r>
      <w:r w:rsidR="00660CDA" w:rsidRPr="00810332">
        <w:rPr>
          <w:b/>
          <w:sz w:val="28"/>
          <w:szCs w:val="28"/>
        </w:rPr>
        <w:t>donner du sens au</w:t>
      </w:r>
      <w:r w:rsidR="00002D81" w:rsidRPr="00810332">
        <w:rPr>
          <w:b/>
          <w:sz w:val="28"/>
          <w:szCs w:val="28"/>
        </w:rPr>
        <w:t xml:space="preserve"> lien inter-degré ?</w:t>
      </w:r>
    </w:p>
    <w:p w:rsidR="00002D81" w:rsidRPr="00002D81" w:rsidRDefault="00FC0406" w:rsidP="00B429F6">
      <w:pPr>
        <w:pStyle w:val="NormalWeb"/>
        <w:jc w:val="both"/>
        <w:rPr>
          <w:b/>
        </w:rPr>
      </w:pPr>
      <w:r>
        <w:rPr>
          <w:b/>
        </w:rPr>
        <w:t xml:space="preserve">Quelle genèse pour </w:t>
      </w:r>
      <w:proofErr w:type="gramStart"/>
      <w:r>
        <w:rPr>
          <w:b/>
        </w:rPr>
        <w:t xml:space="preserve">le </w:t>
      </w:r>
      <w:r w:rsidR="00002D81" w:rsidRPr="00002D81">
        <w:rPr>
          <w:b/>
        </w:rPr>
        <w:t xml:space="preserve"> projet</w:t>
      </w:r>
      <w:proofErr w:type="gramEnd"/>
      <w:r>
        <w:rPr>
          <w:b/>
        </w:rPr>
        <w:t> ?</w:t>
      </w:r>
    </w:p>
    <w:p w:rsidR="00660CDA" w:rsidRDefault="00002D81" w:rsidP="00B429F6">
      <w:pPr>
        <w:pStyle w:val="NormalWeb"/>
        <w:jc w:val="both"/>
      </w:pPr>
      <w:r>
        <w:t>La richesse des partenaires culturels présent</w:t>
      </w:r>
      <w:r w:rsidR="00660CDA">
        <w:t>s</w:t>
      </w:r>
      <w:r>
        <w:t xml:space="preserve"> sur le territoire avignonnais, en lien avec la mission culture de l’ESPE a permis il y a 5ans le mise en place d’un partenariat pérenne. </w:t>
      </w:r>
      <w:r w:rsidR="00B429F6">
        <w:t>Le CDC</w:t>
      </w:r>
      <w:r w:rsidR="006C1EDF">
        <w:t>N</w:t>
      </w:r>
      <w:r w:rsidR="00B429F6">
        <w:t xml:space="preserve"> – Les Hivernale</w:t>
      </w:r>
      <w:r>
        <w:t>s travaille depuis des</w:t>
      </w:r>
      <w:r w:rsidR="00B429F6">
        <w:t xml:space="preserve"> années avec les publics scolaires allant de la maternelle à l’université. L’idée </w:t>
      </w:r>
      <w:r w:rsidR="006C1EDF">
        <w:t>de créer du lien avec</w:t>
      </w:r>
      <w:r w:rsidR="00B429F6">
        <w:t xml:space="preserve"> l’ESPE</w:t>
      </w:r>
      <w:r w:rsidR="006C1EDF">
        <w:t xml:space="preserve"> d’Aix-Marseille</w:t>
      </w:r>
      <w:r w:rsidR="00B429F6">
        <w:t xml:space="preserve"> et </w:t>
      </w:r>
      <w:r w:rsidR="006C1EDF">
        <w:t>de</w:t>
      </w:r>
      <w:r w:rsidR="00B429F6">
        <w:t xml:space="preserve"> futurs enseignants </w:t>
      </w:r>
      <w:r>
        <w:t>avec</w:t>
      </w:r>
      <w:r w:rsidR="00B429F6">
        <w:t xml:space="preserve"> qui </w:t>
      </w:r>
      <w:r w:rsidR="006C1EDF">
        <w:t xml:space="preserve">le CDCDN </w:t>
      </w:r>
      <w:r w:rsidR="00660CDA">
        <w:t>est amené à travailler</w:t>
      </w:r>
      <w:r w:rsidR="00B429F6">
        <w:t xml:space="preserve">, a sonné comme une évidence. </w:t>
      </w:r>
    </w:p>
    <w:p w:rsidR="00FC0406" w:rsidRPr="00002D81" w:rsidRDefault="00FC0406" w:rsidP="00FC0406">
      <w:pPr>
        <w:pStyle w:val="NormalWeb"/>
        <w:spacing w:after="0" w:afterAutospacing="0"/>
        <w:jc w:val="both"/>
        <w:rPr>
          <w:b/>
        </w:rPr>
      </w:pPr>
      <w:r w:rsidRPr="00002D81">
        <w:rPr>
          <w:b/>
        </w:rPr>
        <w:t>Qui est concerné ?</w:t>
      </w:r>
    </w:p>
    <w:p w:rsidR="00FC0406" w:rsidRDefault="00FC0406" w:rsidP="00FC0406">
      <w:pPr>
        <w:pStyle w:val="NormalWeb"/>
        <w:spacing w:after="0" w:afterAutospacing="0"/>
        <w:jc w:val="both"/>
      </w:pPr>
      <w:r>
        <w:t>Alors que l’heure est au débat quant à la liaison collège-lycée, 5 promotions de professeurs stagiaires de DESU ont poussé l’audace encore plus loin et ont décidé de faire le lien entre le premier et le second degré.</w:t>
      </w:r>
      <w:r>
        <w:t xml:space="preserve"> Professeurs des écoles, d’anglais, d’espagnol ou de lettres ont appréhendé leurs missions en déclinant le lien et la complémentarité qui devraient naturellement naître dans le cadre d’un cycle3 refondu.</w:t>
      </w:r>
    </w:p>
    <w:p w:rsidR="00002D81" w:rsidRPr="00002D81" w:rsidRDefault="00660CDA" w:rsidP="00B429F6">
      <w:pPr>
        <w:pStyle w:val="NormalWeb"/>
        <w:jc w:val="both"/>
        <w:rPr>
          <w:b/>
        </w:rPr>
      </w:pPr>
      <w:bookmarkStart w:id="0" w:name="_GoBack"/>
      <w:bookmarkEnd w:id="0"/>
      <w:r>
        <w:rPr>
          <w:b/>
        </w:rPr>
        <w:t>Quels objectifs pour la formation des enseignants ?</w:t>
      </w:r>
    </w:p>
    <w:p w:rsidR="00694016" w:rsidRDefault="00660CDA" w:rsidP="00694016">
      <w:pPr>
        <w:pStyle w:val="NormalWeb"/>
        <w:jc w:val="both"/>
      </w:pPr>
      <w:r>
        <w:t>L’envie de sensibiliser dava</w:t>
      </w:r>
      <w:r w:rsidR="00694016">
        <w:t>ntage d’enseignants et</w:t>
      </w:r>
      <w:r>
        <w:t xml:space="preserve"> d’intervenir pend</w:t>
      </w:r>
      <w:r w:rsidR="00694016">
        <w:t>ant leur processus de formation</w:t>
      </w:r>
      <w:r>
        <w:t xml:space="preserve"> nous a conduit à </w:t>
      </w:r>
      <w:proofErr w:type="spellStart"/>
      <w:r>
        <w:t>co</w:t>
      </w:r>
      <w:proofErr w:type="spellEnd"/>
      <w:r>
        <w:t>-construire des projets annuels</w:t>
      </w:r>
      <w:r>
        <w:t>. Cette démarche aura permis</w:t>
      </w:r>
      <w:r>
        <w:t xml:space="preserve"> de lier contraintes pédagogiques, didactiques et enjeux académiques. </w:t>
      </w:r>
      <w:r w:rsidR="00B13A4A">
        <w:t xml:space="preserve">Transmettre le goût de la découverte, apprendre à être curieux nier les évidences et les préjugés, se sentir à l’aise dans son corps et avec les autres, </w:t>
      </w:r>
      <w:r w:rsidR="00694016">
        <w:t xml:space="preserve">ont été autant d’axes travaillés pour </w:t>
      </w:r>
      <w:r w:rsidR="00B13A4A">
        <w:t>finaliser un projet phare chaque année</w:t>
      </w:r>
      <w:r w:rsidR="00810332">
        <w:t xml:space="preserve"> : </w:t>
      </w:r>
      <w:r>
        <w:t>« </w:t>
      </w:r>
      <w:r w:rsidR="00B13A4A">
        <w:t>journée de la danse</w:t>
      </w:r>
      <w:r>
        <w:t> »</w:t>
      </w:r>
      <w:r w:rsidR="00810332">
        <w:t xml:space="preserve"> ou</w:t>
      </w:r>
      <w:r w:rsidR="00B13A4A">
        <w:t xml:space="preserve"> « la danse c’est classe »</w:t>
      </w:r>
      <w:r w:rsidR="00810332">
        <w:t xml:space="preserve">. </w:t>
      </w:r>
      <w:r w:rsidR="007C3BF0">
        <w:t xml:space="preserve"> </w:t>
      </w:r>
      <w:r w:rsidR="00694016">
        <w:t>Ces</w:t>
      </w:r>
      <w:r w:rsidR="00810332">
        <w:t xml:space="preserve"> projets </w:t>
      </w:r>
      <w:r w:rsidR="00694016">
        <w:t>auront questionné</w:t>
      </w:r>
      <w:r w:rsidR="007C3BF0">
        <w:t xml:space="preserve"> </w:t>
      </w:r>
      <w:r w:rsidR="00694016">
        <w:t xml:space="preserve">autrement </w:t>
      </w:r>
      <w:r w:rsidR="00810332">
        <w:t>les prog</w:t>
      </w:r>
      <w:r w:rsidR="007C3BF0">
        <w:t>ramme</w:t>
      </w:r>
      <w:r w:rsidR="00810332">
        <w:t>s d’EMC, d’EPS ou d’histoire, la polyvalence ou</w:t>
      </w:r>
      <w:r w:rsidR="00D90ECB">
        <w:t xml:space="preserve"> les liens interdisciplinaires</w:t>
      </w:r>
      <w:r w:rsidR="00694016">
        <w:t xml:space="preserve">. </w:t>
      </w:r>
    </w:p>
    <w:p w:rsidR="00B429F6" w:rsidRDefault="00694016" w:rsidP="00FC0406">
      <w:pPr>
        <w:pStyle w:val="NormalWeb"/>
        <w:jc w:val="both"/>
      </w:pPr>
      <w:r>
        <w:t>De ces objectifs communs sont nés 5 projets</w:t>
      </w:r>
      <w:r w:rsidRPr="00694016">
        <w:t xml:space="preserve"> </w:t>
      </w:r>
      <w:r>
        <w:t>innovants, dynamiques et créatifs qui auront permis de mettre en avant</w:t>
      </w:r>
      <w:r w:rsidR="00FC0406">
        <w:t xml:space="preserve"> d</w:t>
      </w:r>
      <w:r>
        <w:t>es partenariats et décl</w:t>
      </w:r>
      <w:r>
        <w:t xml:space="preserve">iner les compétences acquises. </w:t>
      </w:r>
      <w:r w:rsidR="007C3BF0">
        <w:t xml:space="preserve">Les écoles d’Avignon, les écoles de rattachement des FSTG ont ainsi bénéficié de ces énergies mobilisées à l’échelle d’un territoire. </w:t>
      </w:r>
      <w:r w:rsidR="00B429F6">
        <w:t>Ce</w:t>
      </w:r>
      <w:r w:rsidR="007C3BF0">
        <w:t>s</w:t>
      </w:r>
      <w:r w:rsidR="00B429F6">
        <w:t xml:space="preserve"> projet</w:t>
      </w:r>
      <w:r w:rsidR="007C3BF0">
        <w:t>s au-delà de la danse, de la lutte contre les stéréotype</w:t>
      </w:r>
      <w:r w:rsidR="00D90ECB">
        <w:t>s</w:t>
      </w:r>
      <w:r w:rsidR="007C3BF0">
        <w:t xml:space="preserve"> ont </w:t>
      </w:r>
      <w:r w:rsidR="00B429F6">
        <w:t xml:space="preserve">créé, des liens </w:t>
      </w:r>
      <w:proofErr w:type="spellStart"/>
      <w:r w:rsidR="00B429F6">
        <w:t>transgénérationnels</w:t>
      </w:r>
      <w:proofErr w:type="spellEnd"/>
      <w:r w:rsidR="00B429F6">
        <w:t>, interdisciplinaires et interculturels.</w:t>
      </w:r>
      <w:r w:rsidR="00660CDA">
        <w:t xml:space="preserve"> </w:t>
      </w:r>
      <w:r w:rsidR="00D90ECB">
        <w:t xml:space="preserve">Ils auront permis </w:t>
      </w:r>
      <w:r w:rsidR="00FC0406">
        <w:t>des</w:t>
      </w:r>
      <w:r w:rsidR="00D90ECB">
        <w:t xml:space="preserve"> rencontre</w:t>
      </w:r>
      <w:r w:rsidR="00FC0406">
        <w:t>s</w:t>
      </w:r>
      <w:r w:rsidR="00D90ECB">
        <w:t xml:space="preserve"> authentiques avec des partenaires de l’école et la construction d’un </w:t>
      </w:r>
      <w:r w:rsidR="00FC0406">
        <w:t>lien inter-degré réel.</w:t>
      </w:r>
    </w:p>
    <w:p w:rsidR="00150236" w:rsidRDefault="00150236"/>
    <w:sectPr w:rsidR="00150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F6"/>
    <w:rsid w:val="0000018B"/>
    <w:rsid w:val="00002D81"/>
    <w:rsid w:val="00150236"/>
    <w:rsid w:val="003A49DB"/>
    <w:rsid w:val="00660CDA"/>
    <w:rsid w:val="00694016"/>
    <w:rsid w:val="006C1EDF"/>
    <w:rsid w:val="007C3BF0"/>
    <w:rsid w:val="00810332"/>
    <w:rsid w:val="00A03C94"/>
    <w:rsid w:val="00B13A4A"/>
    <w:rsid w:val="00B429F6"/>
    <w:rsid w:val="00D90ECB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06B9"/>
  <w15:chartTrackingRefBased/>
  <w15:docId w15:val="{3A94171C-7134-49DF-9422-48BEF6F6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429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VOTTERO Eric</cp:lastModifiedBy>
  <cp:revision>2</cp:revision>
  <dcterms:created xsi:type="dcterms:W3CDTF">2019-02-07T14:39:00Z</dcterms:created>
  <dcterms:modified xsi:type="dcterms:W3CDTF">2019-02-07T14:39:00Z</dcterms:modified>
</cp:coreProperties>
</file>