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8C6" w:rsidRDefault="00F228C6" w:rsidP="00844509">
      <w:pPr>
        <w:pStyle w:val="Paragraphestandard"/>
        <w:jc w:val="both"/>
        <w:rPr>
          <w:rFonts w:ascii="Arial" w:hAnsi="Arial" w:cs="Arial"/>
          <w:b/>
          <w:color w:val="auto"/>
          <w:sz w:val="28"/>
        </w:rPr>
      </w:pPr>
    </w:p>
    <w:p w:rsidR="005F1249" w:rsidRPr="00844509" w:rsidRDefault="005F1249" w:rsidP="00844509">
      <w:pPr>
        <w:pStyle w:val="Paragraphestandard"/>
        <w:jc w:val="both"/>
        <w:rPr>
          <w:rFonts w:ascii="Arial" w:hAnsi="Arial" w:cs="Arial"/>
          <w:b/>
          <w:color w:val="auto"/>
          <w:sz w:val="28"/>
        </w:rPr>
      </w:pPr>
      <w:bookmarkStart w:id="0" w:name="_GoBack"/>
      <w:bookmarkEnd w:id="0"/>
      <w:r w:rsidRPr="00844509">
        <w:rPr>
          <w:rFonts w:ascii="Arial" w:hAnsi="Arial" w:cs="Arial"/>
          <w:b/>
          <w:color w:val="auto"/>
          <w:sz w:val="28"/>
        </w:rPr>
        <w:t>I</w:t>
      </w:r>
      <w:r w:rsidR="00975647" w:rsidRPr="00844509">
        <w:rPr>
          <w:rFonts w:ascii="Arial" w:hAnsi="Arial" w:cs="Arial"/>
          <w:b/>
          <w:color w:val="auto"/>
          <w:sz w:val="28"/>
        </w:rPr>
        <w:t>nduire des dispositions à agir (Durand, 2016)</w:t>
      </w:r>
    </w:p>
    <w:p w:rsidR="00844509" w:rsidRPr="00844509" w:rsidRDefault="00844509" w:rsidP="00844509">
      <w:pPr>
        <w:pStyle w:val="Paragraphestandard"/>
        <w:jc w:val="both"/>
        <w:rPr>
          <w:rFonts w:ascii="Arial" w:hAnsi="Arial" w:cs="Arial"/>
          <w:b/>
          <w:color w:val="auto"/>
        </w:rPr>
      </w:pPr>
    </w:p>
    <w:p w:rsidR="00975647" w:rsidRPr="00844509" w:rsidRDefault="00844509" w:rsidP="00844509">
      <w:pPr>
        <w:pStyle w:val="Paragraphestandard"/>
        <w:ind w:left="4395"/>
        <w:jc w:val="both"/>
        <w:rPr>
          <w:rFonts w:ascii="Arial" w:hAnsi="Arial" w:cs="Arial"/>
          <w:b/>
          <w:color w:val="auto"/>
          <w:sz w:val="20"/>
          <w:szCs w:val="20"/>
        </w:rPr>
      </w:pPr>
      <w:r w:rsidRPr="00844509">
        <w:rPr>
          <w:rFonts w:ascii="Arial" w:hAnsi="Arial" w:cs="Arial"/>
          <w:b/>
          <w:color w:val="auto"/>
          <w:sz w:val="20"/>
          <w:szCs w:val="20"/>
        </w:rPr>
        <w:t>Armelle le Cun</w:t>
      </w:r>
    </w:p>
    <w:p w:rsidR="00844509" w:rsidRPr="00844509" w:rsidRDefault="00844509" w:rsidP="00844509">
      <w:pPr>
        <w:pStyle w:val="Paragraphestandard"/>
        <w:ind w:left="4395"/>
        <w:jc w:val="both"/>
        <w:rPr>
          <w:rFonts w:ascii="Arial" w:hAnsi="Arial" w:cs="Arial"/>
          <w:i/>
          <w:color w:val="auto"/>
          <w:sz w:val="16"/>
          <w:szCs w:val="16"/>
        </w:rPr>
      </w:pPr>
      <w:r w:rsidRPr="00844509">
        <w:rPr>
          <w:rFonts w:ascii="Arial" w:hAnsi="Arial" w:cs="Arial"/>
          <w:i/>
          <w:color w:val="auto"/>
          <w:sz w:val="16"/>
          <w:szCs w:val="16"/>
        </w:rPr>
        <w:t>PRCE, ESPE Versailles, Université Cergy-Pontoise</w:t>
      </w:r>
    </w:p>
    <w:p w:rsidR="00844509" w:rsidRPr="00844509" w:rsidRDefault="00844509" w:rsidP="00844509">
      <w:pPr>
        <w:pStyle w:val="Paragraphestandard"/>
        <w:ind w:left="4395"/>
        <w:jc w:val="both"/>
        <w:rPr>
          <w:rFonts w:ascii="Arial" w:hAnsi="Arial" w:cs="Arial"/>
          <w:i/>
          <w:color w:val="auto"/>
          <w:sz w:val="16"/>
          <w:szCs w:val="16"/>
        </w:rPr>
      </w:pPr>
      <w:r w:rsidRPr="00844509">
        <w:rPr>
          <w:rFonts w:ascii="Arial" w:hAnsi="Arial" w:cs="Arial"/>
          <w:i/>
          <w:color w:val="auto"/>
          <w:sz w:val="16"/>
          <w:szCs w:val="16"/>
        </w:rPr>
        <w:t>Responsable du MEEF2 arts appliqués</w:t>
      </w:r>
    </w:p>
    <w:p w:rsidR="00844509" w:rsidRPr="00844509" w:rsidRDefault="00844509" w:rsidP="00844509">
      <w:pPr>
        <w:pStyle w:val="Paragraphestandard"/>
        <w:ind w:left="4395"/>
        <w:jc w:val="both"/>
        <w:rPr>
          <w:rFonts w:ascii="Arial" w:hAnsi="Arial" w:cs="Arial"/>
          <w:b/>
          <w:color w:val="auto"/>
          <w:sz w:val="20"/>
          <w:szCs w:val="20"/>
        </w:rPr>
      </w:pPr>
      <w:r w:rsidRPr="00844509">
        <w:rPr>
          <w:rFonts w:ascii="Arial" w:hAnsi="Arial" w:cs="Arial"/>
          <w:b/>
          <w:color w:val="auto"/>
          <w:sz w:val="20"/>
          <w:szCs w:val="20"/>
        </w:rPr>
        <w:t xml:space="preserve">Stéphanie </w:t>
      </w:r>
      <w:proofErr w:type="spellStart"/>
      <w:r w:rsidRPr="00844509">
        <w:rPr>
          <w:rFonts w:ascii="Arial" w:hAnsi="Arial" w:cs="Arial"/>
          <w:b/>
          <w:color w:val="auto"/>
          <w:sz w:val="20"/>
          <w:szCs w:val="20"/>
        </w:rPr>
        <w:t>Roulot</w:t>
      </w:r>
      <w:proofErr w:type="spellEnd"/>
    </w:p>
    <w:p w:rsidR="00844509" w:rsidRPr="00844509" w:rsidRDefault="00844509" w:rsidP="00844509">
      <w:pPr>
        <w:pStyle w:val="Paragraphestandard"/>
        <w:ind w:left="4395"/>
        <w:jc w:val="both"/>
        <w:rPr>
          <w:rFonts w:ascii="Arial" w:hAnsi="Arial" w:cs="Arial"/>
          <w:i/>
          <w:color w:val="auto"/>
          <w:sz w:val="16"/>
          <w:szCs w:val="16"/>
        </w:rPr>
      </w:pPr>
      <w:r w:rsidRPr="00844509">
        <w:rPr>
          <w:rFonts w:ascii="Arial" w:hAnsi="Arial" w:cs="Arial"/>
          <w:i/>
          <w:color w:val="auto"/>
          <w:sz w:val="16"/>
          <w:szCs w:val="16"/>
        </w:rPr>
        <w:t>PRAG, ESPE Versailles, Université Cergy-Pontoise</w:t>
      </w:r>
    </w:p>
    <w:p w:rsidR="00844509" w:rsidRPr="00844509" w:rsidRDefault="00844509" w:rsidP="00844509">
      <w:pPr>
        <w:pStyle w:val="Paragraphestandard"/>
        <w:ind w:left="4395"/>
        <w:jc w:val="both"/>
        <w:rPr>
          <w:rFonts w:ascii="Arial" w:hAnsi="Arial" w:cs="Arial"/>
          <w:i/>
          <w:color w:val="auto"/>
          <w:sz w:val="16"/>
          <w:szCs w:val="16"/>
        </w:rPr>
      </w:pPr>
      <w:r w:rsidRPr="00844509">
        <w:rPr>
          <w:rFonts w:ascii="Arial" w:hAnsi="Arial" w:cs="Arial"/>
          <w:i/>
          <w:color w:val="auto"/>
          <w:sz w:val="16"/>
          <w:szCs w:val="16"/>
        </w:rPr>
        <w:t>Professeur agrégé, lycée A. Malraux, Montereau-Fault-Yonne</w:t>
      </w:r>
    </w:p>
    <w:p w:rsidR="00844509" w:rsidRPr="00844509" w:rsidRDefault="00844509" w:rsidP="00844509">
      <w:pPr>
        <w:pStyle w:val="Paragraphestandard"/>
        <w:ind w:left="4395"/>
        <w:jc w:val="both"/>
        <w:rPr>
          <w:rFonts w:ascii="Arial" w:hAnsi="Arial" w:cs="Arial"/>
          <w:b/>
          <w:color w:val="auto"/>
          <w:sz w:val="20"/>
          <w:szCs w:val="20"/>
        </w:rPr>
      </w:pPr>
      <w:r w:rsidRPr="00844509">
        <w:rPr>
          <w:rFonts w:ascii="Arial" w:hAnsi="Arial" w:cs="Arial"/>
          <w:b/>
          <w:color w:val="auto"/>
          <w:sz w:val="20"/>
          <w:szCs w:val="20"/>
        </w:rPr>
        <w:t>Fabienne Sandillon</w:t>
      </w:r>
    </w:p>
    <w:p w:rsidR="00844509" w:rsidRPr="00844509" w:rsidRDefault="00844509" w:rsidP="00844509">
      <w:pPr>
        <w:pStyle w:val="Paragraphestandard"/>
        <w:ind w:left="4395"/>
        <w:jc w:val="both"/>
        <w:rPr>
          <w:rFonts w:ascii="Arial" w:hAnsi="Arial" w:cs="Arial"/>
          <w:i/>
          <w:color w:val="auto"/>
          <w:sz w:val="16"/>
          <w:szCs w:val="16"/>
        </w:rPr>
      </w:pPr>
      <w:r w:rsidRPr="00844509">
        <w:rPr>
          <w:rFonts w:ascii="Arial" w:hAnsi="Arial" w:cs="Arial"/>
          <w:i/>
          <w:color w:val="auto"/>
          <w:sz w:val="16"/>
          <w:szCs w:val="16"/>
        </w:rPr>
        <w:t>PRAG, ESPE Versailles, Université Cergy-Pontoise</w:t>
      </w:r>
    </w:p>
    <w:p w:rsidR="00844509" w:rsidRPr="00844509" w:rsidRDefault="00844509" w:rsidP="00844509">
      <w:pPr>
        <w:pStyle w:val="Paragraphestandard"/>
        <w:ind w:left="4395"/>
        <w:jc w:val="both"/>
        <w:rPr>
          <w:rFonts w:ascii="Arial" w:hAnsi="Arial" w:cs="Arial"/>
          <w:i/>
          <w:color w:val="auto"/>
          <w:sz w:val="16"/>
          <w:szCs w:val="16"/>
        </w:rPr>
      </w:pPr>
      <w:r w:rsidRPr="00844509">
        <w:rPr>
          <w:rFonts w:ascii="Arial" w:hAnsi="Arial" w:cs="Arial"/>
          <w:i/>
          <w:color w:val="auto"/>
          <w:sz w:val="16"/>
          <w:szCs w:val="16"/>
        </w:rPr>
        <w:t>Professeur agrégé, lycée J.P. Vernant, Sèvres</w:t>
      </w:r>
    </w:p>
    <w:p w:rsidR="00844509" w:rsidRPr="00844509" w:rsidRDefault="00844509" w:rsidP="00844509">
      <w:pPr>
        <w:pStyle w:val="Paragraphestandard"/>
        <w:ind w:left="4395"/>
        <w:jc w:val="both"/>
        <w:rPr>
          <w:rFonts w:ascii="Arial" w:hAnsi="Arial" w:cs="Arial"/>
          <w:i/>
          <w:color w:val="auto"/>
          <w:sz w:val="16"/>
          <w:szCs w:val="16"/>
        </w:rPr>
      </w:pPr>
    </w:p>
    <w:p w:rsidR="00844509" w:rsidRPr="00844509" w:rsidRDefault="00844509" w:rsidP="00844509">
      <w:pPr>
        <w:pStyle w:val="Paragraphestandard"/>
        <w:ind w:left="5245"/>
        <w:jc w:val="both"/>
        <w:rPr>
          <w:rFonts w:ascii="Arial" w:hAnsi="Arial" w:cs="Arial"/>
          <w:color w:val="auto"/>
        </w:rPr>
      </w:pPr>
    </w:p>
    <w:p w:rsidR="00975647" w:rsidRPr="00844509" w:rsidRDefault="00E41DFB" w:rsidP="00844509">
      <w:pPr>
        <w:pStyle w:val="Paragraphestandard"/>
        <w:jc w:val="both"/>
        <w:rPr>
          <w:rFonts w:ascii="Arial" w:hAnsi="Arial" w:cs="Arial"/>
          <w:color w:val="auto"/>
        </w:rPr>
      </w:pPr>
      <w:r w:rsidRPr="00844509">
        <w:rPr>
          <w:rFonts w:ascii="Arial" w:hAnsi="Arial" w:cs="Arial"/>
          <w:color w:val="auto"/>
        </w:rPr>
        <w:t>« L’art</w:t>
      </w:r>
      <w:r w:rsidR="00975647" w:rsidRPr="00844509">
        <w:rPr>
          <w:rFonts w:ascii="Arial" w:hAnsi="Arial" w:cs="Arial"/>
          <w:color w:val="auto"/>
        </w:rPr>
        <w:t xml:space="preserve"> est beau quand la main, la tête et le cœur travaillent </w:t>
      </w:r>
      <w:r w:rsidRPr="00844509">
        <w:rPr>
          <w:rFonts w:ascii="Arial" w:hAnsi="Arial" w:cs="Arial"/>
          <w:color w:val="auto"/>
        </w:rPr>
        <w:t>ensemble »</w:t>
      </w:r>
      <w:r w:rsidR="00975647" w:rsidRPr="00844509">
        <w:rPr>
          <w:rFonts w:ascii="Arial" w:hAnsi="Arial" w:cs="Arial"/>
          <w:color w:val="auto"/>
        </w:rPr>
        <w:t xml:space="preserve"> cette citation de John Ruskin </w:t>
      </w:r>
      <w:r w:rsidR="00042E9A" w:rsidRPr="00844509">
        <w:rPr>
          <w:rFonts w:ascii="Arial" w:hAnsi="Arial" w:cs="Arial"/>
          <w:color w:val="auto"/>
        </w:rPr>
        <w:t>(</w:t>
      </w:r>
      <w:r w:rsidR="003C11F5" w:rsidRPr="00844509">
        <w:rPr>
          <w:rFonts w:ascii="Arial" w:hAnsi="Arial" w:cs="Arial"/>
          <w:color w:val="auto"/>
        </w:rPr>
        <w:t>1853)</w:t>
      </w:r>
      <w:r w:rsidR="00042E9A" w:rsidRPr="00844509">
        <w:rPr>
          <w:rFonts w:ascii="Arial" w:hAnsi="Arial" w:cs="Arial"/>
          <w:color w:val="auto"/>
        </w:rPr>
        <w:t xml:space="preserve"> </w:t>
      </w:r>
      <w:r w:rsidR="00975647" w:rsidRPr="00844509">
        <w:rPr>
          <w:rFonts w:ascii="Arial" w:hAnsi="Arial" w:cs="Arial"/>
          <w:color w:val="auto"/>
        </w:rPr>
        <w:t>situe la pratique du design dans une dimension esthétique au sens d’une</w:t>
      </w:r>
      <w:r w:rsidRPr="00844509">
        <w:rPr>
          <w:rFonts w:ascii="Arial" w:hAnsi="Arial" w:cs="Arial"/>
          <w:color w:val="auto"/>
        </w:rPr>
        <w:t xml:space="preserve"> « science</w:t>
      </w:r>
      <w:r w:rsidR="00975647" w:rsidRPr="00844509">
        <w:rPr>
          <w:rFonts w:ascii="Arial" w:hAnsi="Arial" w:cs="Arial"/>
          <w:color w:val="auto"/>
        </w:rPr>
        <w:t xml:space="preserve"> de la connaissance </w:t>
      </w:r>
      <w:r w:rsidR="00071DC7" w:rsidRPr="00844509">
        <w:rPr>
          <w:rFonts w:ascii="Arial" w:hAnsi="Arial" w:cs="Arial"/>
          <w:color w:val="auto"/>
        </w:rPr>
        <w:t>sensible »</w:t>
      </w:r>
      <w:r w:rsidRPr="00844509">
        <w:rPr>
          <w:rFonts w:ascii="Arial" w:hAnsi="Arial" w:cs="Arial"/>
          <w:color w:val="auto"/>
        </w:rPr>
        <w:t xml:space="preserve"> </w:t>
      </w:r>
      <w:r w:rsidR="00B84A62" w:rsidRPr="00844509">
        <w:rPr>
          <w:rFonts w:ascii="Arial" w:hAnsi="Arial" w:cs="Arial"/>
          <w:color w:val="auto"/>
        </w:rPr>
        <w:t xml:space="preserve">(Baumgarten, trad. 1988, p.121) </w:t>
      </w:r>
      <w:r w:rsidR="00975647" w:rsidRPr="00844509">
        <w:rPr>
          <w:rFonts w:ascii="Arial" w:hAnsi="Arial" w:cs="Arial"/>
          <w:color w:val="auto"/>
        </w:rPr>
        <w:t xml:space="preserve">C’est au regard de la formation initiale commune des formateurs et des étudiants en design que le sujet </w:t>
      </w:r>
      <w:r w:rsidR="00071DC7" w:rsidRPr="00844509">
        <w:rPr>
          <w:rFonts w:ascii="Arial" w:hAnsi="Arial" w:cs="Arial"/>
          <w:color w:val="auto"/>
        </w:rPr>
        <w:t xml:space="preserve">de la communication </w:t>
      </w:r>
      <w:r w:rsidR="00975647" w:rsidRPr="00844509">
        <w:rPr>
          <w:rFonts w:ascii="Arial" w:hAnsi="Arial" w:cs="Arial"/>
          <w:color w:val="auto"/>
        </w:rPr>
        <w:t>sera abordé.</w:t>
      </w:r>
    </w:p>
    <w:p w:rsidR="00975647" w:rsidRPr="00844509" w:rsidRDefault="00975647" w:rsidP="00844509">
      <w:pPr>
        <w:pStyle w:val="Paragraphestandard"/>
        <w:jc w:val="both"/>
        <w:rPr>
          <w:rFonts w:ascii="Arial" w:hAnsi="Arial" w:cs="Arial"/>
          <w:color w:val="auto"/>
        </w:rPr>
      </w:pPr>
    </w:p>
    <w:p w:rsidR="00975647" w:rsidRPr="00844509" w:rsidRDefault="00975647" w:rsidP="00844509">
      <w:pPr>
        <w:pStyle w:val="Paragraphestandard"/>
        <w:jc w:val="both"/>
        <w:rPr>
          <w:rFonts w:ascii="Arial" w:hAnsi="Arial" w:cs="Arial"/>
          <w:color w:val="auto"/>
        </w:rPr>
      </w:pPr>
      <w:r w:rsidRPr="00844509">
        <w:rPr>
          <w:rFonts w:ascii="Arial" w:hAnsi="Arial" w:cs="Arial"/>
          <w:color w:val="auto"/>
        </w:rPr>
        <w:t xml:space="preserve">Le lieu de formation sera considéré comme un espace potentiel (Winnicott,1969) favorisant la constitution de liens entre les différents partenaires de la scène de formation, mais favorisant aussi l’articulation entre conception et réalisation pour conduire à la mise en </w:t>
      </w:r>
      <w:r w:rsidR="00071DC7" w:rsidRPr="00844509">
        <w:rPr>
          <w:rFonts w:ascii="Arial" w:hAnsi="Arial" w:cs="Arial"/>
          <w:color w:val="auto"/>
        </w:rPr>
        <w:t>œuvre</w:t>
      </w:r>
      <w:r w:rsidRPr="00844509">
        <w:rPr>
          <w:rFonts w:ascii="Arial" w:hAnsi="Arial" w:cs="Arial"/>
          <w:color w:val="auto"/>
        </w:rPr>
        <w:t xml:space="preserve"> progressive de dispositifs d’apprentissage.</w:t>
      </w:r>
    </w:p>
    <w:p w:rsidR="00975647" w:rsidRPr="00844509" w:rsidRDefault="00975647" w:rsidP="00844509">
      <w:pPr>
        <w:pStyle w:val="Paragraphestandard"/>
        <w:jc w:val="both"/>
        <w:rPr>
          <w:rFonts w:ascii="Arial" w:hAnsi="Arial" w:cs="Arial"/>
          <w:color w:val="auto"/>
        </w:rPr>
      </w:pPr>
      <w:r w:rsidRPr="00844509">
        <w:rPr>
          <w:rFonts w:ascii="Arial" w:hAnsi="Arial" w:cs="Arial"/>
          <w:color w:val="auto"/>
        </w:rPr>
        <w:t>Le processus vise à mettre</w:t>
      </w:r>
      <w:r w:rsidR="00844509" w:rsidRPr="00844509">
        <w:rPr>
          <w:rFonts w:ascii="Arial" w:hAnsi="Arial" w:cs="Arial"/>
          <w:color w:val="auto"/>
        </w:rPr>
        <w:t xml:space="preserve"> </w:t>
      </w:r>
      <w:r w:rsidR="00770638" w:rsidRPr="00844509">
        <w:rPr>
          <w:rFonts w:ascii="Arial" w:hAnsi="Arial" w:cs="Arial"/>
          <w:color w:val="auto"/>
        </w:rPr>
        <w:t xml:space="preserve">« </w:t>
      </w:r>
      <w:r w:rsidR="000C7861" w:rsidRPr="00844509">
        <w:rPr>
          <w:rFonts w:ascii="Arial" w:hAnsi="Arial" w:cs="Arial"/>
          <w:color w:val="auto"/>
        </w:rPr>
        <w:t>l’</w:t>
      </w:r>
      <w:r w:rsidR="00770638" w:rsidRPr="00844509">
        <w:rPr>
          <w:rFonts w:ascii="Arial" w:hAnsi="Arial" w:cs="Arial"/>
          <w:color w:val="auto"/>
        </w:rPr>
        <w:t>intelligence</w:t>
      </w:r>
      <w:r w:rsidRPr="00844509">
        <w:rPr>
          <w:rFonts w:ascii="Arial" w:hAnsi="Arial" w:cs="Arial"/>
          <w:color w:val="auto"/>
        </w:rPr>
        <w:t xml:space="preserve"> </w:t>
      </w:r>
      <w:r w:rsidR="00844509" w:rsidRPr="00844509">
        <w:rPr>
          <w:rFonts w:ascii="Arial" w:hAnsi="Arial" w:cs="Arial"/>
          <w:color w:val="auto"/>
        </w:rPr>
        <w:t>pratique »</w:t>
      </w:r>
      <w:r w:rsidRPr="00844509">
        <w:rPr>
          <w:rFonts w:ascii="Arial" w:hAnsi="Arial" w:cs="Arial"/>
          <w:color w:val="auto"/>
        </w:rPr>
        <w:t xml:space="preserve">, l’intelligence rusée, la débrouillardise, autrement dit la posture créative au </w:t>
      </w:r>
      <w:r w:rsidR="000C7861" w:rsidRPr="00844509">
        <w:rPr>
          <w:rFonts w:ascii="Arial" w:hAnsi="Arial" w:cs="Arial"/>
          <w:color w:val="auto"/>
        </w:rPr>
        <w:t>cœur</w:t>
      </w:r>
      <w:r w:rsidRPr="00844509">
        <w:rPr>
          <w:rFonts w:ascii="Arial" w:hAnsi="Arial" w:cs="Arial"/>
          <w:color w:val="auto"/>
        </w:rPr>
        <w:t xml:space="preserve"> du dispositif.</w:t>
      </w:r>
    </w:p>
    <w:p w:rsidR="00975647" w:rsidRPr="00844509" w:rsidRDefault="00975647" w:rsidP="00844509">
      <w:pPr>
        <w:pStyle w:val="Paragraphestandard"/>
        <w:jc w:val="both"/>
        <w:rPr>
          <w:rFonts w:ascii="Arial" w:hAnsi="Arial" w:cs="Arial"/>
          <w:color w:val="auto"/>
        </w:rPr>
      </w:pPr>
      <w:r w:rsidRPr="00844509">
        <w:rPr>
          <w:rFonts w:ascii="Arial" w:hAnsi="Arial" w:cs="Arial"/>
          <w:color w:val="auto"/>
        </w:rPr>
        <w:t>Pour les étudiants entrant dans la formation MEEF</w:t>
      </w:r>
      <w:r w:rsidR="000C7861" w:rsidRPr="00844509">
        <w:rPr>
          <w:rFonts w:ascii="Arial" w:hAnsi="Arial" w:cs="Arial"/>
          <w:color w:val="auto"/>
        </w:rPr>
        <w:t>2 arts appliqués</w:t>
      </w:r>
      <w:r w:rsidR="00844509">
        <w:rPr>
          <w:rFonts w:ascii="Arial" w:hAnsi="Arial" w:cs="Arial"/>
          <w:color w:val="auto"/>
        </w:rPr>
        <w:t>,</w:t>
      </w:r>
      <w:r w:rsidRPr="00844509">
        <w:rPr>
          <w:rFonts w:ascii="Arial" w:hAnsi="Arial" w:cs="Arial"/>
          <w:color w:val="auto"/>
        </w:rPr>
        <w:t xml:space="preserve"> cette intelligence sensible aux conditions environnantes est familière des métiers du design, mais non encore reliée aux représentations du métier d’enseignant.</w:t>
      </w:r>
    </w:p>
    <w:p w:rsidR="00975647" w:rsidRPr="00844509" w:rsidRDefault="00975647" w:rsidP="00844509">
      <w:pPr>
        <w:pStyle w:val="Paragraphestandard"/>
        <w:jc w:val="both"/>
        <w:rPr>
          <w:rFonts w:ascii="Arial" w:hAnsi="Arial" w:cs="Arial"/>
          <w:color w:val="auto"/>
        </w:rPr>
      </w:pPr>
      <w:r w:rsidRPr="00844509">
        <w:rPr>
          <w:rFonts w:ascii="Arial" w:hAnsi="Arial" w:cs="Arial"/>
          <w:color w:val="auto"/>
        </w:rPr>
        <w:t xml:space="preserve">Développer la créativité, nécessite de développer une </w:t>
      </w:r>
      <w:r w:rsidR="000C7861" w:rsidRPr="00844509">
        <w:rPr>
          <w:rFonts w:ascii="Arial" w:hAnsi="Arial" w:cs="Arial"/>
          <w:color w:val="auto"/>
        </w:rPr>
        <w:t>acuité</w:t>
      </w:r>
      <w:r w:rsidRPr="00844509">
        <w:rPr>
          <w:rFonts w:ascii="Arial" w:hAnsi="Arial" w:cs="Arial"/>
          <w:color w:val="auto"/>
        </w:rPr>
        <w:t xml:space="preserve"> perceptive en tant que manifestation de la relation entre individu et environnement.</w:t>
      </w:r>
    </w:p>
    <w:p w:rsidR="00975647" w:rsidRPr="00844509" w:rsidRDefault="00B84A62" w:rsidP="00844509">
      <w:pPr>
        <w:pStyle w:val="Paragraphestandard"/>
        <w:jc w:val="both"/>
        <w:rPr>
          <w:rFonts w:ascii="Arial" w:hAnsi="Arial" w:cs="Arial"/>
          <w:color w:val="auto"/>
        </w:rPr>
      </w:pPr>
      <w:r w:rsidRPr="00844509">
        <w:rPr>
          <w:rFonts w:ascii="Arial" w:hAnsi="Arial" w:cs="Arial"/>
          <w:color w:val="auto"/>
        </w:rPr>
        <w:t>La réflexion menée</w:t>
      </w:r>
      <w:r w:rsidR="00D80299" w:rsidRPr="00844509">
        <w:rPr>
          <w:rFonts w:ascii="Arial" w:hAnsi="Arial" w:cs="Arial"/>
          <w:color w:val="auto"/>
        </w:rPr>
        <w:t xml:space="preserve"> </w:t>
      </w:r>
      <w:r w:rsidR="00975647" w:rsidRPr="00844509">
        <w:rPr>
          <w:rFonts w:ascii="Arial" w:hAnsi="Arial" w:cs="Arial"/>
          <w:color w:val="auto"/>
        </w:rPr>
        <w:t>est sous tendue par la proposition selon laquelle</w:t>
      </w:r>
      <w:r w:rsidR="000C7861" w:rsidRPr="00844509">
        <w:rPr>
          <w:rFonts w:ascii="Arial" w:hAnsi="Arial" w:cs="Arial"/>
          <w:color w:val="auto"/>
        </w:rPr>
        <w:t xml:space="preserve"> « Aucune</w:t>
      </w:r>
      <w:r w:rsidR="00975647" w:rsidRPr="00844509">
        <w:rPr>
          <w:rFonts w:ascii="Arial" w:hAnsi="Arial" w:cs="Arial"/>
          <w:color w:val="auto"/>
        </w:rPr>
        <w:t xml:space="preserve"> action n’est possible sans le </w:t>
      </w:r>
      <w:r w:rsidR="000C7861" w:rsidRPr="00844509">
        <w:rPr>
          <w:rFonts w:ascii="Arial" w:hAnsi="Arial" w:cs="Arial"/>
          <w:color w:val="auto"/>
        </w:rPr>
        <w:t>corps :</w:t>
      </w:r>
      <w:r w:rsidR="00975647" w:rsidRPr="00844509">
        <w:rPr>
          <w:rFonts w:ascii="Arial" w:hAnsi="Arial" w:cs="Arial"/>
          <w:color w:val="auto"/>
        </w:rPr>
        <w:t xml:space="preserve"> c’est à dire que le corps est une condition nécessaire pour </w:t>
      </w:r>
      <w:r w:rsidR="000C7861" w:rsidRPr="00844509">
        <w:rPr>
          <w:rFonts w:ascii="Arial" w:hAnsi="Arial" w:cs="Arial"/>
          <w:color w:val="auto"/>
        </w:rPr>
        <w:t>l’action »</w:t>
      </w:r>
      <w:r w:rsidR="00975647" w:rsidRPr="00844509">
        <w:rPr>
          <w:rFonts w:ascii="Arial" w:hAnsi="Arial" w:cs="Arial"/>
          <w:color w:val="auto"/>
        </w:rPr>
        <w:t xml:space="preserve"> </w:t>
      </w:r>
      <w:r w:rsidR="000C7861" w:rsidRPr="00844509">
        <w:rPr>
          <w:rFonts w:ascii="Arial" w:hAnsi="Arial" w:cs="Arial"/>
          <w:color w:val="auto"/>
        </w:rPr>
        <w:t>(</w:t>
      </w:r>
      <w:r w:rsidR="00975647" w:rsidRPr="00844509">
        <w:rPr>
          <w:rFonts w:ascii="Arial" w:hAnsi="Arial" w:cs="Arial"/>
          <w:color w:val="auto"/>
        </w:rPr>
        <w:t xml:space="preserve">Strauss </w:t>
      </w:r>
      <w:r w:rsidR="00D80299" w:rsidRPr="00844509">
        <w:rPr>
          <w:rFonts w:ascii="Arial" w:hAnsi="Arial" w:cs="Arial"/>
          <w:color w:val="auto"/>
        </w:rPr>
        <w:t xml:space="preserve">cité par </w:t>
      </w:r>
      <w:r w:rsidR="00975647" w:rsidRPr="00844509">
        <w:rPr>
          <w:rFonts w:ascii="Arial" w:hAnsi="Arial" w:cs="Arial"/>
          <w:color w:val="auto"/>
        </w:rPr>
        <w:t>Lahire</w:t>
      </w:r>
      <w:r w:rsidR="00D80299" w:rsidRPr="00844509">
        <w:rPr>
          <w:rFonts w:ascii="Arial" w:hAnsi="Arial" w:cs="Arial"/>
          <w:color w:val="auto"/>
        </w:rPr>
        <w:t>, 1993, p.23</w:t>
      </w:r>
      <w:r w:rsidR="000C7861" w:rsidRPr="00844509">
        <w:rPr>
          <w:rFonts w:ascii="Arial" w:hAnsi="Arial" w:cs="Arial"/>
          <w:color w:val="auto"/>
        </w:rPr>
        <w:t>).</w:t>
      </w:r>
    </w:p>
    <w:p w:rsidR="00975647" w:rsidRPr="00844509" w:rsidRDefault="00975647" w:rsidP="00844509">
      <w:pPr>
        <w:pStyle w:val="Paragraphestandard"/>
        <w:jc w:val="both"/>
        <w:rPr>
          <w:rFonts w:ascii="Arial" w:hAnsi="Arial" w:cs="Arial"/>
          <w:color w:val="auto"/>
        </w:rPr>
      </w:pPr>
      <w:r w:rsidRPr="00844509">
        <w:rPr>
          <w:rFonts w:ascii="Arial" w:hAnsi="Arial" w:cs="Arial"/>
          <w:color w:val="auto"/>
        </w:rPr>
        <w:t xml:space="preserve">Le corps sera considéré à la fois comme le lieu de l’incorporation des schèmes d’action, corporelle, gestuelle, action de penser, imaginer, parler, écrire, </w:t>
      </w:r>
      <w:r w:rsidR="000C7861" w:rsidRPr="00844509">
        <w:rPr>
          <w:rFonts w:ascii="Arial" w:hAnsi="Arial" w:cs="Arial"/>
          <w:color w:val="auto"/>
        </w:rPr>
        <w:t>rêver</w:t>
      </w:r>
      <w:r w:rsidRPr="00844509">
        <w:rPr>
          <w:rFonts w:ascii="Arial" w:hAnsi="Arial" w:cs="Arial"/>
          <w:color w:val="auto"/>
        </w:rPr>
        <w:t xml:space="preserve"> </w:t>
      </w:r>
      <w:proofErr w:type="gramStart"/>
      <w:r w:rsidRPr="00844509">
        <w:rPr>
          <w:rFonts w:ascii="Arial" w:hAnsi="Arial" w:cs="Arial"/>
          <w:color w:val="auto"/>
        </w:rPr>
        <w:t>éveillé</w:t>
      </w:r>
      <w:proofErr w:type="gramEnd"/>
      <w:r w:rsidRPr="00844509">
        <w:rPr>
          <w:rFonts w:ascii="Arial" w:hAnsi="Arial" w:cs="Arial"/>
          <w:color w:val="auto"/>
        </w:rPr>
        <w:t xml:space="preserve"> (Lahire</w:t>
      </w:r>
      <w:r w:rsidR="00D80299" w:rsidRPr="00844509">
        <w:rPr>
          <w:rFonts w:ascii="Arial" w:hAnsi="Arial" w:cs="Arial"/>
          <w:color w:val="auto"/>
        </w:rPr>
        <w:t xml:space="preserve">, </w:t>
      </w:r>
      <w:r w:rsidR="00B84A62" w:rsidRPr="00844509">
        <w:rPr>
          <w:rFonts w:ascii="Arial" w:hAnsi="Arial" w:cs="Arial"/>
          <w:color w:val="auto"/>
        </w:rPr>
        <w:t>1993</w:t>
      </w:r>
      <w:r w:rsidRPr="00844509">
        <w:rPr>
          <w:rFonts w:ascii="Arial" w:hAnsi="Arial" w:cs="Arial"/>
          <w:color w:val="auto"/>
        </w:rPr>
        <w:t>) et comme le lieu de l’enregistrement de la mémoire.</w:t>
      </w:r>
    </w:p>
    <w:p w:rsidR="00975647" w:rsidRPr="00844509" w:rsidRDefault="00975647" w:rsidP="00844509">
      <w:pPr>
        <w:pStyle w:val="Paragraphestandard"/>
        <w:jc w:val="both"/>
        <w:rPr>
          <w:rFonts w:ascii="Arial" w:hAnsi="Arial" w:cs="Arial"/>
          <w:color w:val="auto"/>
        </w:rPr>
      </w:pPr>
      <w:r w:rsidRPr="00844509">
        <w:rPr>
          <w:rFonts w:ascii="Arial" w:hAnsi="Arial" w:cs="Arial"/>
          <w:color w:val="auto"/>
        </w:rPr>
        <w:t xml:space="preserve">La posture du corps, l’enchainement des mouvements, le contact des matériaux ont un effet stimulant sur la parole qui vient naturellement soutenir l’action. Il y a un </w:t>
      </w:r>
      <w:r w:rsidRPr="008C615C">
        <w:rPr>
          <w:rFonts w:ascii="Arial" w:hAnsi="Arial" w:cs="Arial"/>
          <w:color w:val="auto"/>
          <w:spacing w:val="2"/>
        </w:rPr>
        <w:t xml:space="preserve">plaisir anthropologique à faire ensemble comme à utiliser sa voix. Ainsi la notion </w:t>
      </w:r>
      <w:r w:rsidR="000C7861" w:rsidRPr="008C615C">
        <w:rPr>
          <w:rFonts w:ascii="Arial" w:hAnsi="Arial" w:cs="Arial"/>
          <w:color w:val="auto"/>
          <w:spacing w:val="2"/>
        </w:rPr>
        <w:t xml:space="preserve">de </w:t>
      </w:r>
      <w:r w:rsidR="000C7861" w:rsidRPr="00844509">
        <w:rPr>
          <w:rFonts w:ascii="Arial" w:hAnsi="Arial" w:cs="Arial"/>
          <w:color w:val="auto"/>
        </w:rPr>
        <w:t>«</w:t>
      </w:r>
      <w:r w:rsidR="008C615C">
        <w:rPr>
          <w:rFonts w:ascii="Arial" w:hAnsi="Arial" w:cs="Arial"/>
          <w:color w:val="auto"/>
        </w:rPr>
        <w:t xml:space="preserve"> </w:t>
      </w:r>
      <w:r w:rsidRPr="00844509">
        <w:rPr>
          <w:rFonts w:ascii="Arial" w:hAnsi="Arial" w:cs="Arial"/>
          <w:color w:val="auto"/>
        </w:rPr>
        <w:t>concept éprouvé » parole ancrée dans une action (</w:t>
      </w:r>
      <w:r w:rsidR="00D80299" w:rsidRPr="00844509">
        <w:rPr>
          <w:rFonts w:ascii="Arial" w:hAnsi="Arial" w:cs="Arial"/>
          <w:color w:val="auto"/>
        </w:rPr>
        <w:t xml:space="preserve">Clerc et </w:t>
      </w:r>
      <w:proofErr w:type="spellStart"/>
      <w:r w:rsidRPr="00844509">
        <w:rPr>
          <w:rFonts w:ascii="Arial" w:hAnsi="Arial" w:cs="Arial"/>
          <w:color w:val="auto"/>
        </w:rPr>
        <w:t>Agogué</w:t>
      </w:r>
      <w:proofErr w:type="spellEnd"/>
      <w:r w:rsidRPr="00844509">
        <w:rPr>
          <w:rFonts w:ascii="Arial" w:hAnsi="Arial" w:cs="Arial"/>
          <w:color w:val="auto"/>
        </w:rPr>
        <w:t>, 2016</w:t>
      </w:r>
      <w:r w:rsidR="00D80299" w:rsidRPr="00844509">
        <w:rPr>
          <w:rFonts w:ascii="Arial" w:hAnsi="Arial" w:cs="Arial"/>
          <w:color w:val="auto"/>
        </w:rPr>
        <w:t>,</w:t>
      </w:r>
      <w:r w:rsidRPr="00844509">
        <w:rPr>
          <w:rFonts w:ascii="Arial" w:hAnsi="Arial" w:cs="Arial"/>
          <w:color w:val="auto"/>
        </w:rPr>
        <w:t xml:space="preserve"> p.3) permet d’unir corps et pensée.</w:t>
      </w:r>
    </w:p>
    <w:p w:rsidR="00975647" w:rsidRPr="00844509" w:rsidRDefault="00975647" w:rsidP="00844509">
      <w:pPr>
        <w:pStyle w:val="Paragraphestandard"/>
        <w:jc w:val="both"/>
        <w:rPr>
          <w:rFonts w:ascii="Arial" w:hAnsi="Arial" w:cs="Arial"/>
          <w:color w:val="auto"/>
        </w:rPr>
      </w:pPr>
    </w:p>
    <w:p w:rsidR="00975647" w:rsidRPr="00844509" w:rsidRDefault="00975647" w:rsidP="00844509">
      <w:pPr>
        <w:pStyle w:val="Paragraphestandard"/>
        <w:jc w:val="both"/>
        <w:rPr>
          <w:rFonts w:ascii="Arial" w:hAnsi="Arial" w:cs="Arial"/>
          <w:color w:val="auto"/>
        </w:rPr>
      </w:pPr>
      <w:r w:rsidRPr="00844509">
        <w:rPr>
          <w:rFonts w:ascii="Arial" w:hAnsi="Arial" w:cs="Arial"/>
          <w:color w:val="auto"/>
        </w:rPr>
        <w:t>Deux postures sont développées :</w:t>
      </w:r>
    </w:p>
    <w:p w:rsidR="00975647" w:rsidRPr="00844509" w:rsidRDefault="00975647" w:rsidP="00844509">
      <w:pPr>
        <w:pStyle w:val="Paragraphestandard"/>
        <w:jc w:val="both"/>
        <w:rPr>
          <w:rFonts w:ascii="Arial" w:hAnsi="Arial" w:cs="Arial"/>
          <w:color w:val="auto"/>
        </w:rPr>
      </w:pPr>
      <w:r w:rsidRPr="00844509">
        <w:rPr>
          <w:rFonts w:ascii="Arial" w:hAnsi="Arial" w:cs="Arial"/>
          <w:color w:val="auto"/>
        </w:rPr>
        <w:t xml:space="preserve">- </w:t>
      </w:r>
      <w:r w:rsidR="008C615C">
        <w:rPr>
          <w:rFonts w:ascii="Arial" w:hAnsi="Arial" w:cs="Arial"/>
          <w:color w:val="auto"/>
        </w:rPr>
        <w:t>L</w:t>
      </w:r>
      <w:r w:rsidRPr="00844509">
        <w:rPr>
          <w:rFonts w:ascii="Arial" w:hAnsi="Arial" w:cs="Arial"/>
          <w:color w:val="auto"/>
        </w:rPr>
        <w:t xml:space="preserve">a mise en place en formation de dispositifs dont les supports </w:t>
      </w:r>
      <w:r w:rsidR="000C7861" w:rsidRPr="00844509">
        <w:rPr>
          <w:rFonts w:ascii="Arial" w:hAnsi="Arial" w:cs="Arial"/>
          <w:color w:val="auto"/>
        </w:rPr>
        <w:t>spatiaux</w:t>
      </w:r>
      <w:r w:rsidRPr="00844509">
        <w:rPr>
          <w:rFonts w:ascii="Arial" w:hAnsi="Arial" w:cs="Arial"/>
          <w:color w:val="auto"/>
        </w:rPr>
        <w:t xml:space="preserve"> et graphiques cherchent à activer des schèmes d’action sensori-moteurs, schèmes de perception, d’appréciation, d’évaluation (Lahire</w:t>
      </w:r>
      <w:r w:rsidR="00F21020" w:rsidRPr="00844509">
        <w:rPr>
          <w:rFonts w:ascii="Arial" w:hAnsi="Arial" w:cs="Arial"/>
          <w:color w:val="auto"/>
        </w:rPr>
        <w:t xml:space="preserve">, </w:t>
      </w:r>
      <w:r w:rsidR="00B84A62" w:rsidRPr="00844509">
        <w:rPr>
          <w:rFonts w:ascii="Arial" w:hAnsi="Arial" w:cs="Arial"/>
          <w:color w:val="auto"/>
        </w:rPr>
        <w:t>1993</w:t>
      </w:r>
      <w:r w:rsidRPr="00844509">
        <w:rPr>
          <w:rFonts w:ascii="Arial" w:hAnsi="Arial" w:cs="Arial"/>
          <w:color w:val="auto"/>
        </w:rPr>
        <w:t>)</w:t>
      </w:r>
      <w:r w:rsidR="008C615C">
        <w:rPr>
          <w:rFonts w:ascii="Arial" w:hAnsi="Arial" w:cs="Arial"/>
          <w:color w:val="auto"/>
        </w:rPr>
        <w:t>.</w:t>
      </w:r>
    </w:p>
    <w:p w:rsidR="00975647" w:rsidRPr="00844509" w:rsidRDefault="00975647" w:rsidP="00844509">
      <w:pPr>
        <w:pStyle w:val="Paragraphestandard"/>
        <w:jc w:val="both"/>
        <w:rPr>
          <w:rFonts w:ascii="Arial" w:hAnsi="Arial" w:cs="Arial"/>
          <w:color w:val="auto"/>
        </w:rPr>
      </w:pPr>
      <w:r w:rsidRPr="00844509">
        <w:rPr>
          <w:rFonts w:ascii="Arial" w:hAnsi="Arial" w:cs="Arial"/>
          <w:color w:val="auto"/>
        </w:rPr>
        <w:t xml:space="preserve">- </w:t>
      </w:r>
      <w:r w:rsidR="008C615C">
        <w:rPr>
          <w:rFonts w:ascii="Arial" w:hAnsi="Arial" w:cs="Arial"/>
          <w:color w:val="auto"/>
        </w:rPr>
        <w:t>L’</w:t>
      </w:r>
      <w:r w:rsidRPr="00844509">
        <w:rPr>
          <w:rFonts w:ascii="Arial" w:hAnsi="Arial" w:cs="Arial"/>
          <w:color w:val="auto"/>
        </w:rPr>
        <w:t xml:space="preserve">énonciation verbale orale et écrite des processus mis en </w:t>
      </w:r>
      <w:r w:rsidR="000C7861" w:rsidRPr="00844509">
        <w:rPr>
          <w:rFonts w:ascii="Arial" w:hAnsi="Arial" w:cs="Arial"/>
          <w:color w:val="auto"/>
        </w:rPr>
        <w:t>œuvre</w:t>
      </w:r>
      <w:r w:rsidR="008C615C">
        <w:rPr>
          <w:rFonts w:ascii="Arial" w:hAnsi="Arial" w:cs="Arial"/>
          <w:color w:val="auto"/>
        </w:rPr>
        <w:t>.</w:t>
      </w:r>
    </w:p>
    <w:p w:rsidR="00B84A62" w:rsidRPr="00844509" w:rsidRDefault="00B84A62" w:rsidP="00844509">
      <w:pPr>
        <w:pStyle w:val="Paragraphestandard"/>
        <w:jc w:val="both"/>
        <w:rPr>
          <w:rFonts w:ascii="Arial" w:hAnsi="Arial" w:cs="Arial"/>
          <w:color w:val="auto"/>
        </w:rPr>
      </w:pPr>
    </w:p>
    <w:p w:rsidR="00975647" w:rsidRPr="00844509" w:rsidRDefault="00975647" w:rsidP="00844509">
      <w:pPr>
        <w:pStyle w:val="Paragraphestandard"/>
        <w:jc w:val="both"/>
        <w:rPr>
          <w:rFonts w:ascii="Arial" w:hAnsi="Arial" w:cs="Arial"/>
          <w:color w:val="auto"/>
        </w:rPr>
      </w:pPr>
      <w:r w:rsidRPr="00844509">
        <w:rPr>
          <w:rFonts w:ascii="Arial" w:hAnsi="Arial" w:cs="Arial"/>
          <w:color w:val="auto"/>
        </w:rPr>
        <w:t>Méthode :</w:t>
      </w:r>
    </w:p>
    <w:p w:rsidR="00975647" w:rsidRPr="00844509" w:rsidRDefault="00975647" w:rsidP="00844509">
      <w:pPr>
        <w:pStyle w:val="Paragraphestandard"/>
        <w:jc w:val="both"/>
        <w:rPr>
          <w:rFonts w:ascii="Arial" w:hAnsi="Arial" w:cs="Arial"/>
          <w:color w:val="auto"/>
        </w:rPr>
      </w:pPr>
      <w:r w:rsidRPr="00844509">
        <w:rPr>
          <w:rFonts w:ascii="Arial" w:hAnsi="Arial" w:cs="Arial"/>
          <w:color w:val="auto"/>
        </w:rPr>
        <w:t>Il s’agira de témoigner des expérimentations réalisées dans le cadre de la formation MEEF</w:t>
      </w:r>
      <w:r w:rsidR="000C7861" w:rsidRPr="00844509">
        <w:rPr>
          <w:rFonts w:ascii="Arial" w:hAnsi="Arial" w:cs="Arial"/>
          <w:color w:val="auto"/>
        </w:rPr>
        <w:t>2 arts appliqués en</w:t>
      </w:r>
      <w:r w:rsidRPr="00844509">
        <w:rPr>
          <w:rFonts w:ascii="Arial" w:hAnsi="Arial" w:cs="Arial"/>
          <w:color w:val="auto"/>
        </w:rPr>
        <w:t xml:space="preserve"> Master 1 et Master 2 de l’ESPE de </w:t>
      </w:r>
      <w:r w:rsidR="000C7861" w:rsidRPr="00844509">
        <w:rPr>
          <w:rFonts w:ascii="Arial" w:hAnsi="Arial" w:cs="Arial"/>
          <w:color w:val="auto"/>
        </w:rPr>
        <w:t xml:space="preserve">l’académie de </w:t>
      </w:r>
      <w:r w:rsidRPr="00844509">
        <w:rPr>
          <w:rFonts w:ascii="Arial" w:hAnsi="Arial" w:cs="Arial"/>
          <w:color w:val="auto"/>
        </w:rPr>
        <w:t>Versailles, Université de Cergy, selon trois</w:t>
      </w:r>
      <w:r w:rsidR="00F21020" w:rsidRPr="00844509">
        <w:rPr>
          <w:rFonts w:ascii="Arial" w:hAnsi="Arial" w:cs="Arial"/>
          <w:color w:val="auto"/>
        </w:rPr>
        <w:t xml:space="preserve"> </w:t>
      </w:r>
      <w:r w:rsidRPr="00844509">
        <w:rPr>
          <w:rFonts w:ascii="Arial" w:hAnsi="Arial" w:cs="Arial"/>
          <w:color w:val="auto"/>
        </w:rPr>
        <w:t>approches :</w:t>
      </w:r>
    </w:p>
    <w:p w:rsidR="00975647" w:rsidRPr="00844509" w:rsidRDefault="00975647" w:rsidP="00844509">
      <w:pPr>
        <w:pStyle w:val="Paragraphestandard"/>
        <w:jc w:val="both"/>
        <w:rPr>
          <w:rFonts w:ascii="Arial" w:hAnsi="Arial" w:cs="Arial"/>
          <w:color w:val="auto"/>
        </w:rPr>
      </w:pPr>
      <w:r w:rsidRPr="00844509">
        <w:rPr>
          <w:rFonts w:ascii="Arial" w:hAnsi="Arial" w:cs="Arial"/>
          <w:color w:val="auto"/>
        </w:rPr>
        <w:t>-</w:t>
      </w:r>
      <w:r w:rsidR="000C7861" w:rsidRPr="00844509">
        <w:rPr>
          <w:rFonts w:ascii="Arial" w:hAnsi="Arial" w:cs="Arial"/>
          <w:color w:val="auto"/>
        </w:rPr>
        <w:t xml:space="preserve"> « L’observation</w:t>
      </w:r>
      <w:r w:rsidRPr="00844509">
        <w:rPr>
          <w:rFonts w:ascii="Arial" w:hAnsi="Arial" w:cs="Arial"/>
          <w:color w:val="auto"/>
        </w:rPr>
        <w:t xml:space="preserve"> </w:t>
      </w:r>
      <w:r w:rsidR="000C7861" w:rsidRPr="00844509">
        <w:rPr>
          <w:rFonts w:ascii="Arial" w:hAnsi="Arial" w:cs="Arial"/>
          <w:color w:val="auto"/>
        </w:rPr>
        <w:t>participante »</w:t>
      </w:r>
      <w:r w:rsidRPr="00844509">
        <w:rPr>
          <w:rFonts w:ascii="Arial" w:hAnsi="Arial" w:cs="Arial"/>
          <w:color w:val="auto"/>
        </w:rPr>
        <w:t xml:space="preserve"> en formation concernant des activités écrites, graphiques, corporelles.</w:t>
      </w:r>
    </w:p>
    <w:p w:rsidR="00975647" w:rsidRPr="00844509" w:rsidRDefault="00975647" w:rsidP="00844509">
      <w:pPr>
        <w:pStyle w:val="Paragraphestandard"/>
        <w:jc w:val="both"/>
        <w:rPr>
          <w:rFonts w:ascii="Arial" w:hAnsi="Arial" w:cs="Arial"/>
          <w:color w:val="auto"/>
        </w:rPr>
      </w:pPr>
      <w:r w:rsidRPr="00844509">
        <w:rPr>
          <w:rFonts w:ascii="Arial" w:hAnsi="Arial" w:cs="Arial"/>
          <w:color w:val="auto"/>
        </w:rPr>
        <w:t xml:space="preserve">- L’analyse d’écrits réflexifs (Mémoires de Master </w:t>
      </w:r>
      <w:r w:rsidR="000C7861" w:rsidRPr="00844509">
        <w:rPr>
          <w:rFonts w:ascii="Arial" w:hAnsi="Arial" w:cs="Arial"/>
          <w:color w:val="auto"/>
        </w:rPr>
        <w:t>2) portant</w:t>
      </w:r>
      <w:r w:rsidRPr="00844509">
        <w:rPr>
          <w:rFonts w:ascii="Arial" w:hAnsi="Arial" w:cs="Arial"/>
          <w:color w:val="auto"/>
        </w:rPr>
        <w:t xml:space="preserve"> sur les problématiques de l’espace et du corps</w:t>
      </w:r>
      <w:r w:rsidR="00F21020" w:rsidRPr="00844509">
        <w:rPr>
          <w:rFonts w:ascii="Arial" w:hAnsi="Arial" w:cs="Arial"/>
          <w:color w:val="auto"/>
        </w:rPr>
        <w:t>.</w:t>
      </w:r>
    </w:p>
    <w:p w:rsidR="00B84A62" w:rsidRPr="00844509" w:rsidRDefault="00B84A62" w:rsidP="00844509">
      <w:pPr>
        <w:pStyle w:val="Paragraphestandard"/>
        <w:jc w:val="both"/>
        <w:rPr>
          <w:rFonts w:ascii="Arial" w:hAnsi="Arial" w:cs="Arial"/>
          <w:color w:val="auto"/>
        </w:rPr>
      </w:pPr>
      <w:r w:rsidRPr="00844509">
        <w:rPr>
          <w:rFonts w:ascii="Arial" w:hAnsi="Arial" w:cs="Arial"/>
          <w:color w:val="auto"/>
        </w:rPr>
        <w:t xml:space="preserve">- </w:t>
      </w:r>
      <w:r w:rsidR="008C615C">
        <w:rPr>
          <w:rFonts w:ascii="Arial" w:hAnsi="Arial" w:cs="Arial"/>
          <w:color w:val="auto"/>
        </w:rPr>
        <w:t>L’utilisation de l’</w:t>
      </w:r>
      <w:r w:rsidRPr="00844509">
        <w:rPr>
          <w:rFonts w:ascii="Arial" w:hAnsi="Arial" w:cs="Arial"/>
          <w:color w:val="auto"/>
        </w:rPr>
        <w:t>entretien d’explicitation</w:t>
      </w:r>
      <w:r w:rsidR="008C615C">
        <w:rPr>
          <w:rFonts w:ascii="Arial" w:hAnsi="Arial" w:cs="Arial"/>
          <w:color w:val="auto"/>
        </w:rPr>
        <w:t xml:space="preserve"> (Vermersch,</w:t>
      </w:r>
      <w:r w:rsidR="00A41F8A">
        <w:rPr>
          <w:rFonts w:ascii="Arial" w:hAnsi="Arial" w:cs="Arial"/>
          <w:color w:val="auto"/>
        </w:rPr>
        <w:t>1994/201</w:t>
      </w:r>
      <w:r w:rsidR="00540834">
        <w:rPr>
          <w:rFonts w:ascii="Arial" w:hAnsi="Arial" w:cs="Arial"/>
          <w:color w:val="auto"/>
        </w:rPr>
        <w:t>0/2017</w:t>
      </w:r>
      <w:r w:rsidR="00A41F8A">
        <w:rPr>
          <w:rFonts w:ascii="Arial" w:hAnsi="Arial" w:cs="Arial"/>
          <w:color w:val="auto"/>
        </w:rPr>
        <w:t>)</w:t>
      </w:r>
      <w:r w:rsidR="008C615C">
        <w:rPr>
          <w:rFonts w:ascii="Arial" w:hAnsi="Arial" w:cs="Arial"/>
          <w:color w:val="auto"/>
        </w:rPr>
        <w:t xml:space="preserve"> comme révélateur de l’implicite </w:t>
      </w:r>
      <w:r w:rsidR="00A41F8A">
        <w:rPr>
          <w:rFonts w:ascii="Arial" w:hAnsi="Arial" w:cs="Arial"/>
          <w:color w:val="auto"/>
        </w:rPr>
        <w:t>de</w:t>
      </w:r>
      <w:r w:rsidR="008C615C">
        <w:rPr>
          <w:rFonts w:ascii="Arial" w:hAnsi="Arial" w:cs="Arial"/>
          <w:color w:val="auto"/>
        </w:rPr>
        <w:t xml:space="preserve"> l’action.</w:t>
      </w:r>
    </w:p>
    <w:p w:rsidR="00163D67" w:rsidRPr="00844509" w:rsidRDefault="00163D67" w:rsidP="00844509">
      <w:pPr>
        <w:pStyle w:val="Paragraphestandard"/>
        <w:jc w:val="both"/>
        <w:rPr>
          <w:rFonts w:ascii="Arial" w:hAnsi="Arial" w:cs="Arial"/>
          <w:color w:val="auto"/>
        </w:rPr>
      </w:pPr>
    </w:p>
    <w:p w:rsidR="00163D67" w:rsidRPr="00844509" w:rsidRDefault="00163D67" w:rsidP="00844509">
      <w:pPr>
        <w:pStyle w:val="Paragraphestandard"/>
        <w:jc w:val="both"/>
        <w:rPr>
          <w:rFonts w:ascii="Arial" w:hAnsi="Arial" w:cs="Arial"/>
          <w:color w:val="auto"/>
        </w:rPr>
      </w:pPr>
    </w:p>
    <w:p w:rsidR="00163D67" w:rsidRPr="00844509" w:rsidRDefault="00163D67" w:rsidP="00844509">
      <w:pPr>
        <w:pStyle w:val="Paragraphestandard"/>
        <w:jc w:val="both"/>
        <w:rPr>
          <w:rFonts w:ascii="Arial" w:hAnsi="Arial" w:cs="Arial"/>
          <w:color w:val="auto"/>
        </w:rPr>
      </w:pPr>
    </w:p>
    <w:p w:rsidR="00163D67" w:rsidRPr="00844509" w:rsidRDefault="00163D67" w:rsidP="00844509">
      <w:pPr>
        <w:pStyle w:val="Paragraphestandard"/>
        <w:jc w:val="both"/>
        <w:outlineLvl w:val="0"/>
        <w:rPr>
          <w:rFonts w:ascii="Arial" w:hAnsi="Arial" w:cs="Arial"/>
          <w:b/>
          <w:color w:val="auto"/>
        </w:rPr>
      </w:pPr>
      <w:r w:rsidRPr="00844509">
        <w:rPr>
          <w:rFonts w:ascii="Arial" w:hAnsi="Arial" w:cs="Arial"/>
          <w:b/>
          <w:color w:val="auto"/>
        </w:rPr>
        <w:t>Bibliographie</w:t>
      </w:r>
    </w:p>
    <w:p w:rsidR="00163D67" w:rsidRPr="00844509" w:rsidRDefault="00163D67" w:rsidP="00844509">
      <w:pPr>
        <w:pStyle w:val="Paragraphestandard"/>
        <w:jc w:val="both"/>
        <w:rPr>
          <w:rFonts w:ascii="Arial" w:hAnsi="Arial" w:cs="Arial"/>
          <w:color w:val="auto"/>
          <w:sz w:val="22"/>
        </w:rPr>
      </w:pPr>
    </w:p>
    <w:p w:rsidR="00E34BDF" w:rsidRPr="00844509" w:rsidRDefault="00E34BDF" w:rsidP="00844509">
      <w:pPr>
        <w:pStyle w:val="Paragraphestandard"/>
        <w:jc w:val="both"/>
        <w:rPr>
          <w:rFonts w:ascii="Arial" w:hAnsi="Arial" w:cs="Arial"/>
          <w:color w:val="auto"/>
          <w:sz w:val="22"/>
        </w:rPr>
      </w:pPr>
      <w:r w:rsidRPr="00844509">
        <w:rPr>
          <w:rStyle w:val="uppercase"/>
          <w:rFonts w:ascii="Arial" w:hAnsi="Arial" w:cs="Arial"/>
          <w:color w:val="auto"/>
          <w:sz w:val="22"/>
          <w:shd w:val="clear" w:color="auto" w:fill="FFFFFF"/>
        </w:rPr>
        <w:t>Clerc</w:t>
      </w:r>
      <w:r w:rsidRPr="00844509">
        <w:rPr>
          <w:rFonts w:ascii="Arial" w:hAnsi="Arial" w:cs="Arial"/>
          <w:color w:val="auto"/>
          <w:sz w:val="22"/>
          <w:shd w:val="clear" w:color="auto" w:fill="FFFFFF"/>
        </w:rPr>
        <w:t>, N., &amp; </w:t>
      </w:r>
      <w:proofErr w:type="spellStart"/>
      <w:r w:rsidRPr="00844509">
        <w:rPr>
          <w:rStyle w:val="uppercase"/>
          <w:rFonts w:ascii="Arial" w:hAnsi="Arial" w:cs="Arial"/>
          <w:color w:val="auto"/>
          <w:sz w:val="22"/>
          <w:shd w:val="clear" w:color="auto" w:fill="FFFFFF"/>
        </w:rPr>
        <w:t>Agogué</w:t>
      </w:r>
      <w:proofErr w:type="spellEnd"/>
      <w:r w:rsidRPr="00844509">
        <w:rPr>
          <w:rFonts w:ascii="Arial" w:hAnsi="Arial" w:cs="Arial"/>
          <w:color w:val="auto"/>
          <w:sz w:val="22"/>
          <w:shd w:val="clear" w:color="auto" w:fill="FFFFFF"/>
        </w:rPr>
        <w:t xml:space="preserve">, M. </w:t>
      </w:r>
      <w:r w:rsidRPr="00844509">
        <w:rPr>
          <w:rFonts w:ascii="Arial" w:hAnsi="Arial" w:cs="Arial"/>
          <w:color w:val="auto"/>
          <w:sz w:val="22"/>
        </w:rPr>
        <w:t xml:space="preserve">(2016, mai). </w:t>
      </w:r>
      <w:r w:rsidRPr="00844509">
        <w:rPr>
          <w:rFonts w:ascii="Arial" w:hAnsi="Arial" w:cs="Arial"/>
          <w:i/>
          <w:color w:val="auto"/>
          <w:sz w:val="22"/>
        </w:rPr>
        <w:t>Co-réflexivité et méta-analyse en formation de formateurs à l’accompagnement professionnel</w:t>
      </w:r>
      <w:r w:rsidRPr="00844509">
        <w:rPr>
          <w:rFonts w:ascii="Arial" w:hAnsi="Arial" w:cs="Arial"/>
          <w:color w:val="auto"/>
          <w:sz w:val="22"/>
        </w:rPr>
        <w:t>. Communication présentée au colloque Ethique de l’Accompagnement et Agir Coopératif, Université de Tours.</w:t>
      </w:r>
    </w:p>
    <w:p w:rsidR="006C012F" w:rsidRPr="00844509" w:rsidRDefault="006C012F" w:rsidP="00844509">
      <w:pPr>
        <w:pStyle w:val="Paragraphestandard"/>
        <w:jc w:val="both"/>
        <w:rPr>
          <w:rFonts w:ascii="Arial" w:hAnsi="Arial" w:cs="Arial"/>
          <w:color w:val="auto"/>
          <w:sz w:val="22"/>
        </w:rPr>
      </w:pPr>
    </w:p>
    <w:p w:rsidR="006C012F" w:rsidRPr="00844509" w:rsidRDefault="006C012F" w:rsidP="00844509">
      <w:pPr>
        <w:pStyle w:val="Paragraphestandard"/>
        <w:jc w:val="both"/>
        <w:outlineLvl w:val="0"/>
        <w:rPr>
          <w:rFonts w:ascii="Arial" w:hAnsi="Arial" w:cs="Arial"/>
          <w:color w:val="auto"/>
          <w:sz w:val="22"/>
        </w:rPr>
      </w:pPr>
      <w:r w:rsidRPr="00844509">
        <w:rPr>
          <w:rFonts w:ascii="Arial" w:hAnsi="Arial" w:cs="Arial"/>
          <w:color w:val="auto"/>
          <w:sz w:val="22"/>
        </w:rPr>
        <w:t>Baumgarten</w:t>
      </w:r>
      <w:r w:rsidR="00F35681" w:rsidRPr="00844509">
        <w:rPr>
          <w:rFonts w:ascii="Arial" w:hAnsi="Arial" w:cs="Arial"/>
          <w:color w:val="auto"/>
          <w:sz w:val="22"/>
        </w:rPr>
        <w:t xml:space="preserve"> </w:t>
      </w:r>
      <w:r w:rsidR="005F1249" w:rsidRPr="00844509">
        <w:rPr>
          <w:rFonts w:ascii="Arial" w:hAnsi="Arial" w:cs="Arial"/>
          <w:color w:val="auto"/>
          <w:sz w:val="22"/>
        </w:rPr>
        <w:t>A. G</w:t>
      </w:r>
      <w:r w:rsidR="001C66EE">
        <w:rPr>
          <w:rFonts w:ascii="Arial" w:hAnsi="Arial" w:cs="Arial"/>
          <w:color w:val="auto"/>
          <w:sz w:val="22"/>
        </w:rPr>
        <w:t xml:space="preserve">. </w:t>
      </w:r>
      <w:r w:rsidR="00FF0B87">
        <w:rPr>
          <w:rFonts w:ascii="Arial" w:hAnsi="Arial" w:cs="Arial"/>
          <w:color w:val="auto"/>
          <w:sz w:val="22"/>
        </w:rPr>
        <w:t xml:space="preserve">et </w:t>
      </w:r>
      <w:proofErr w:type="spellStart"/>
      <w:r w:rsidR="00FF0B87">
        <w:rPr>
          <w:rFonts w:ascii="Arial" w:hAnsi="Arial" w:cs="Arial"/>
          <w:color w:val="auto"/>
          <w:sz w:val="22"/>
        </w:rPr>
        <w:t>Pranchère</w:t>
      </w:r>
      <w:proofErr w:type="spellEnd"/>
      <w:r w:rsidR="00FF0B87">
        <w:rPr>
          <w:rFonts w:ascii="Arial" w:hAnsi="Arial" w:cs="Arial"/>
          <w:color w:val="auto"/>
          <w:sz w:val="22"/>
        </w:rPr>
        <w:t xml:space="preserve"> J.Y. </w:t>
      </w:r>
      <w:r w:rsidR="00665D4D">
        <w:rPr>
          <w:rFonts w:ascii="Arial" w:hAnsi="Arial" w:cs="Arial"/>
          <w:color w:val="auto"/>
          <w:sz w:val="22"/>
        </w:rPr>
        <w:t>(</w:t>
      </w:r>
      <w:r w:rsidR="00FF0B87">
        <w:rPr>
          <w:rFonts w:ascii="Arial" w:hAnsi="Arial" w:cs="Arial"/>
          <w:color w:val="auto"/>
          <w:sz w:val="22"/>
        </w:rPr>
        <w:t>Traduction, présentation et notes.</w:t>
      </w:r>
      <w:r w:rsidR="00665D4D">
        <w:rPr>
          <w:rFonts w:ascii="Arial" w:hAnsi="Arial" w:cs="Arial"/>
          <w:color w:val="auto"/>
          <w:sz w:val="22"/>
        </w:rPr>
        <w:t xml:space="preserve"> </w:t>
      </w:r>
      <w:r w:rsidR="00FF0B87">
        <w:rPr>
          <w:rFonts w:ascii="Arial" w:hAnsi="Arial" w:cs="Arial"/>
          <w:color w:val="auto"/>
          <w:sz w:val="22"/>
        </w:rPr>
        <w:t xml:space="preserve">1988). </w:t>
      </w:r>
      <w:r w:rsidR="00F35681" w:rsidRPr="00844509">
        <w:rPr>
          <w:rFonts w:ascii="Arial" w:hAnsi="Arial" w:cs="Arial"/>
          <w:i/>
          <w:color w:val="auto"/>
          <w:sz w:val="22"/>
        </w:rPr>
        <w:t>Esthétique</w:t>
      </w:r>
      <w:r w:rsidR="001C66EE">
        <w:rPr>
          <w:rFonts w:ascii="Arial" w:hAnsi="Arial" w:cs="Arial"/>
          <w:i/>
          <w:color w:val="auto"/>
          <w:sz w:val="22"/>
        </w:rPr>
        <w:t xml:space="preserve">, Précédée des méditations philosophiques sur quelques sujets se rapportant à l’essence du poème at à la métaphysique. </w:t>
      </w:r>
      <w:r w:rsidR="00FF0B87" w:rsidRPr="00FF0B87">
        <w:rPr>
          <w:rFonts w:ascii="Arial" w:hAnsi="Arial" w:cs="Arial"/>
          <w:color w:val="auto"/>
          <w:sz w:val="22"/>
        </w:rPr>
        <w:t>Paris</w:t>
      </w:r>
      <w:r w:rsidR="00FF0B87">
        <w:rPr>
          <w:rFonts w:ascii="Arial" w:hAnsi="Arial" w:cs="Arial"/>
          <w:color w:val="auto"/>
          <w:sz w:val="22"/>
        </w:rPr>
        <w:t>,</w:t>
      </w:r>
      <w:r w:rsidR="00FF0B87" w:rsidRPr="00FF0B87">
        <w:rPr>
          <w:rFonts w:ascii="Arial" w:hAnsi="Arial" w:cs="Arial"/>
          <w:color w:val="auto"/>
          <w:sz w:val="22"/>
        </w:rPr>
        <w:t xml:space="preserve"> </w:t>
      </w:r>
      <w:r w:rsidR="001C66EE">
        <w:rPr>
          <w:rFonts w:ascii="Arial" w:hAnsi="Arial" w:cs="Arial"/>
          <w:color w:val="auto"/>
          <w:sz w:val="22"/>
        </w:rPr>
        <w:t>L’</w:t>
      </w:r>
      <w:r w:rsidR="00665D4D">
        <w:rPr>
          <w:rFonts w:ascii="Arial" w:hAnsi="Arial" w:cs="Arial"/>
          <w:color w:val="auto"/>
          <w:sz w:val="22"/>
        </w:rPr>
        <w:t>H</w:t>
      </w:r>
      <w:r w:rsidR="001C66EE">
        <w:rPr>
          <w:rFonts w:ascii="Arial" w:hAnsi="Arial" w:cs="Arial"/>
          <w:color w:val="auto"/>
          <w:sz w:val="22"/>
        </w:rPr>
        <w:t xml:space="preserve">erne. </w:t>
      </w:r>
    </w:p>
    <w:p w:rsidR="006C012F" w:rsidRPr="00844509" w:rsidRDefault="006C012F" w:rsidP="00844509">
      <w:pPr>
        <w:pStyle w:val="Paragraphestandard"/>
        <w:jc w:val="both"/>
        <w:rPr>
          <w:rFonts w:ascii="Arial" w:hAnsi="Arial" w:cs="Arial"/>
          <w:color w:val="auto"/>
          <w:sz w:val="22"/>
        </w:rPr>
      </w:pPr>
    </w:p>
    <w:p w:rsidR="006F4A45" w:rsidRPr="00844509" w:rsidRDefault="006F4A45" w:rsidP="00844509">
      <w:pPr>
        <w:widowControl w:val="0"/>
        <w:autoSpaceDE w:val="0"/>
        <w:autoSpaceDN w:val="0"/>
        <w:adjustRightInd w:val="0"/>
        <w:jc w:val="both"/>
        <w:rPr>
          <w:rFonts w:ascii="Arial" w:hAnsi="Arial" w:cs="Arial"/>
          <w:sz w:val="22"/>
          <w:lang w:val="fr-FR"/>
        </w:rPr>
      </w:pPr>
      <w:r w:rsidRPr="00844509">
        <w:rPr>
          <w:rFonts w:ascii="Arial" w:hAnsi="Arial" w:cs="Arial"/>
          <w:sz w:val="22"/>
          <w:lang w:val="fr-FR"/>
        </w:rPr>
        <w:t>Durand M</w:t>
      </w:r>
      <w:r w:rsidR="00665D4D">
        <w:rPr>
          <w:rFonts w:ascii="Arial" w:hAnsi="Arial" w:cs="Arial"/>
          <w:sz w:val="22"/>
          <w:lang w:val="fr-FR"/>
        </w:rPr>
        <w:t>.</w:t>
      </w:r>
      <w:r w:rsidRPr="00844509">
        <w:rPr>
          <w:rFonts w:ascii="Arial" w:hAnsi="Arial" w:cs="Arial"/>
          <w:sz w:val="22"/>
          <w:lang w:val="fr-FR"/>
        </w:rPr>
        <w:t xml:space="preserve"> « </w:t>
      </w:r>
      <w:proofErr w:type="spellStart"/>
      <w:r w:rsidRPr="00797DEB">
        <w:rPr>
          <w:rFonts w:ascii="Arial" w:hAnsi="Arial" w:cs="Arial"/>
          <w:sz w:val="22"/>
          <w:lang w:val="fr-FR"/>
        </w:rPr>
        <w:t>Theureau</w:t>
      </w:r>
      <w:proofErr w:type="spellEnd"/>
      <w:r w:rsidRPr="00797DEB">
        <w:rPr>
          <w:rFonts w:ascii="Arial" w:hAnsi="Arial" w:cs="Arial"/>
          <w:sz w:val="22"/>
          <w:lang w:val="fr-FR"/>
        </w:rPr>
        <w:t>, J.</w:t>
      </w:r>
      <w:r w:rsidRPr="00844509">
        <w:rPr>
          <w:rFonts w:ascii="Arial" w:hAnsi="Arial" w:cs="Arial"/>
          <w:i/>
          <w:sz w:val="22"/>
          <w:lang w:val="fr-FR"/>
        </w:rPr>
        <w:t xml:space="preserve"> Le cours d’action. L’</w:t>
      </w:r>
      <w:proofErr w:type="spellStart"/>
      <w:r w:rsidRPr="00844509">
        <w:rPr>
          <w:rFonts w:ascii="Arial" w:hAnsi="Arial" w:cs="Arial"/>
          <w:i/>
          <w:sz w:val="22"/>
          <w:lang w:val="fr-FR"/>
        </w:rPr>
        <w:t>enaction</w:t>
      </w:r>
      <w:proofErr w:type="spellEnd"/>
      <w:r w:rsidRPr="00844509">
        <w:rPr>
          <w:rFonts w:ascii="Arial" w:hAnsi="Arial" w:cs="Arial"/>
          <w:i/>
          <w:sz w:val="22"/>
          <w:lang w:val="fr-FR"/>
        </w:rPr>
        <w:t xml:space="preserve"> et l’expérience</w:t>
      </w:r>
      <w:r w:rsidRPr="00844509">
        <w:rPr>
          <w:rFonts w:ascii="Arial" w:hAnsi="Arial" w:cs="Arial"/>
          <w:sz w:val="22"/>
          <w:lang w:val="fr-FR"/>
        </w:rPr>
        <w:t xml:space="preserve"> », Activités [En</w:t>
      </w:r>
    </w:p>
    <w:p w:rsidR="006F4A45" w:rsidRPr="00844509" w:rsidRDefault="006F4A45" w:rsidP="00844509">
      <w:pPr>
        <w:widowControl w:val="0"/>
        <w:autoSpaceDE w:val="0"/>
        <w:autoSpaceDN w:val="0"/>
        <w:adjustRightInd w:val="0"/>
        <w:jc w:val="both"/>
        <w:rPr>
          <w:rFonts w:ascii="Arial" w:hAnsi="Arial" w:cs="Arial"/>
          <w:sz w:val="22"/>
          <w:lang w:val="fr-FR"/>
        </w:rPr>
      </w:pPr>
      <w:proofErr w:type="gramStart"/>
      <w:r w:rsidRPr="00844509">
        <w:rPr>
          <w:rFonts w:ascii="Arial" w:hAnsi="Arial" w:cs="Arial"/>
          <w:sz w:val="22"/>
          <w:lang w:val="fr-FR"/>
        </w:rPr>
        <w:t>ligne</w:t>
      </w:r>
      <w:proofErr w:type="gramEnd"/>
      <w:r w:rsidRPr="00844509">
        <w:rPr>
          <w:rFonts w:ascii="Arial" w:hAnsi="Arial" w:cs="Arial"/>
          <w:sz w:val="22"/>
          <w:lang w:val="fr-FR"/>
        </w:rPr>
        <w:t>], 13-1 | 2016, mis en ligne le 15 avril 2016, consulté le 12 mai 2017. URL :</w:t>
      </w:r>
    </w:p>
    <w:p w:rsidR="006C012F" w:rsidRPr="00844509" w:rsidRDefault="006F4A45" w:rsidP="00844509">
      <w:pPr>
        <w:pStyle w:val="Paragraphestandard"/>
        <w:jc w:val="both"/>
        <w:rPr>
          <w:rFonts w:ascii="Arial" w:hAnsi="Arial" w:cs="Arial"/>
          <w:color w:val="auto"/>
          <w:sz w:val="22"/>
        </w:rPr>
      </w:pPr>
      <w:r w:rsidRPr="00844509">
        <w:rPr>
          <w:rFonts w:ascii="Arial" w:hAnsi="Arial" w:cs="Arial"/>
          <w:color w:val="auto"/>
          <w:sz w:val="22"/>
        </w:rPr>
        <w:t>http://activites.revues.org/2769</w:t>
      </w:r>
    </w:p>
    <w:p w:rsidR="006F4A45" w:rsidRPr="00844509" w:rsidRDefault="006F4A45" w:rsidP="00844509">
      <w:pPr>
        <w:pStyle w:val="Paragraphestandard"/>
        <w:jc w:val="both"/>
        <w:outlineLvl w:val="0"/>
        <w:rPr>
          <w:rFonts w:ascii="Arial" w:hAnsi="Arial" w:cs="Arial"/>
          <w:color w:val="auto"/>
          <w:sz w:val="22"/>
        </w:rPr>
      </w:pPr>
    </w:p>
    <w:p w:rsidR="006C012F" w:rsidRDefault="006C012F" w:rsidP="00844509">
      <w:pPr>
        <w:pStyle w:val="Paragraphestandard"/>
        <w:jc w:val="both"/>
        <w:outlineLvl w:val="0"/>
        <w:rPr>
          <w:rFonts w:ascii="Arial" w:hAnsi="Arial" w:cs="Arial"/>
          <w:color w:val="auto"/>
          <w:sz w:val="22"/>
        </w:rPr>
      </w:pPr>
      <w:r w:rsidRPr="00844509">
        <w:rPr>
          <w:rFonts w:ascii="Arial" w:hAnsi="Arial" w:cs="Arial"/>
          <w:color w:val="auto"/>
          <w:sz w:val="22"/>
        </w:rPr>
        <w:t>Lahire</w:t>
      </w:r>
      <w:r w:rsidR="00B84A62" w:rsidRPr="00844509">
        <w:rPr>
          <w:rFonts w:ascii="Arial" w:hAnsi="Arial" w:cs="Arial"/>
          <w:color w:val="auto"/>
          <w:sz w:val="22"/>
        </w:rPr>
        <w:t xml:space="preserve"> B. </w:t>
      </w:r>
      <w:r w:rsidR="006F4A45" w:rsidRPr="00844509">
        <w:rPr>
          <w:rFonts w:ascii="Arial" w:hAnsi="Arial" w:cs="Arial"/>
          <w:color w:val="auto"/>
          <w:sz w:val="22"/>
        </w:rPr>
        <w:t xml:space="preserve">(2011) </w:t>
      </w:r>
      <w:r w:rsidR="006F4A45" w:rsidRPr="00844509">
        <w:rPr>
          <w:rFonts w:ascii="Arial" w:hAnsi="Arial" w:cs="Arial"/>
          <w:i/>
          <w:color w:val="auto"/>
          <w:sz w:val="22"/>
        </w:rPr>
        <w:t>L’homme pluriel, les ressorts de l’action,</w:t>
      </w:r>
      <w:r w:rsidR="006F4A45" w:rsidRPr="00844509">
        <w:rPr>
          <w:rFonts w:ascii="Arial" w:hAnsi="Arial" w:cs="Arial"/>
          <w:color w:val="auto"/>
          <w:sz w:val="22"/>
        </w:rPr>
        <w:t xml:space="preserve"> Paris, Pluriel</w:t>
      </w:r>
    </w:p>
    <w:p w:rsidR="008C615C" w:rsidRDefault="008C615C" w:rsidP="00844509">
      <w:pPr>
        <w:pStyle w:val="Paragraphestandard"/>
        <w:jc w:val="both"/>
        <w:outlineLvl w:val="0"/>
        <w:rPr>
          <w:rFonts w:ascii="Arial" w:hAnsi="Arial" w:cs="Arial"/>
          <w:color w:val="auto"/>
          <w:sz w:val="22"/>
        </w:rPr>
      </w:pPr>
    </w:p>
    <w:p w:rsidR="008C615C" w:rsidRPr="008C615C" w:rsidRDefault="008C615C" w:rsidP="008C615C">
      <w:pPr>
        <w:pStyle w:val="Paragraphestandard"/>
        <w:jc w:val="both"/>
        <w:outlineLvl w:val="0"/>
        <w:rPr>
          <w:rFonts w:ascii="Arial" w:hAnsi="Arial" w:cs="Arial"/>
          <w:color w:val="auto"/>
          <w:sz w:val="22"/>
        </w:rPr>
      </w:pPr>
      <w:proofErr w:type="spellStart"/>
      <w:r w:rsidRPr="008C615C">
        <w:rPr>
          <w:rFonts w:ascii="Arial" w:hAnsi="Arial" w:cs="Arial"/>
          <w:color w:val="auto"/>
          <w:sz w:val="22"/>
        </w:rPr>
        <w:t>Vermersch</w:t>
      </w:r>
      <w:proofErr w:type="spellEnd"/>
      <w:r w:rsidRPr="008C615C">
        <w:rPr>
          <w:rFonts w:ascii="Arial" w:hAnsi="Arial" w:cs="Arial"/>
          <w:color w:val="auto"/>
          <w:sz w:val="22"/>
        </w:rPr>
        <w:t>, P. (1994</w:t>
      </w:r>
      <w:r w:rsidR="00540834">
        <w:rPr>
          <w:rFonts w:ascii="Arial" w:hAnsi="Arial" w:cs="Arial"/>
          <w:color w:val="auto"/>
          <w:sz w:val="22"/>
        </w:rPr>
        <w:t>/</w:t>
      </w:r>
      <w:r w:rsidRPr="008C615C">
        <w:rPr>
          <w:rFonts w:ascii="Arial" w:hAnsi="Arial" w:cs="Arial"/>
          <w:color w:val="auto"/>
          <w:sz w:val="22"/>
        </w:rPr>
        <w:t>201</w:t>
      </w:r>
      <w:r w:rsidR="00540834">
        <w:rPr>
          <w:rFonts w:ascii="Arial" w:hAnsi="Arial" w:cs="Arial"/>
          <w:color w:val="auto"/>
          <w:sz w:val="22"/>
        </w:rPr>
        <w:t>0/2017</w:t>
      </w:r>
      <w:r w:rsidRPr="008C615C">
        <w:rPr>
          <w:rFonts w:ascii="Arial" w:hAnsi="Arial" w:cs="Arial"/>
          <w:color w:val="auto"/>
          <w:sz w:val="22"/>
        </w:rPr>
        <w:t>). </w:t>
      </w:r>
      <w:r w:rsidRPr="008C615C">
        <w:rPr>
          <w:rFonts w:ascii="Arial" w:hAnsi="Arial" w:cs="Arial"/>
          <w:i/>
          <w:iCs/>
          <w:color w:val="auto"/>
          <w:sz w:val="22"/>
        </w:rPr>
        <w:t>L’entretien d’explicitation</w:t>
      </w:r>
      <w:r w:rsidRPr="008C615C">
        <w:rPr>
          <w:rFonts w:ascii="Arial" w:hAnsi="Arial" w:cs="Arial"/>
          <w:color w:val="auto"/>
          <w:sz w:val="22"/>
        </w:rPr>
        <w:t>. Paris : ESF.</w:t>
      </w:r>
    </w:p>
    <w:p w:rsidR="006C012F" w:rsidRPr="00844509" w:rsidRDefault="006C012F" w:rsidP="00844509">
      <w:pPr>
        <w:pStyle w:val="Paragraphestandard"/>
        <w:jc w:val="both"/>
        <w:rPr>
          <w:rFonts w:ascii="Arial" w:hAnsi="Arial" w:cs="Arial"/>
          <w:color w:val="auto"/>
          <w:sz w:val="22"/>
        </w:rPr>
      </w:pPr>
    </w:p>
    <w:p w:rsidR="00B84A62" w:rsidRPr="00844509" w:rsidRDefault="00B84A62" w:rsidP="00844509">
      <w:pPr>
        <w:widowControl w:val="0"/>
        <w:autoSpaceDE w:val="0"/>
        <w:autoSpaceDN w:val="0"/>
        <w:adjustRightInd w:val="0"/>
        <w:jc w:val="both"/>
        <w:rPr>
          <w:rFonts w:ascii="Arial" w:hAnsi="Arial" w:cs="Arial"/>
          <w:sz w:val="22"/>
          <w:lang w:val="fr-FR"/>
        </w:rPr>
      </w:pPr>
      <w:r w:rsidRPr="00844509">
        <w:rPr>
          <w:rFonts w:ascii="Arial" w:hAnsi="Arial" w:cs="Arial"/>
          <w:sz w:val="22"/>
          <w:lang w:val="fr-FR"/>
        </w:rPr>
        <w:t>Winnicott D. W.</w:t>
      </w:r>
      <w:r w:rsidR="00FF0B87">
        <w:rPr>
          <w:rFonts w:ascii="Arial" w:hAnsi="Arial" w:cs="Arial"/>
          <w:sz w:val="22"/>
          <w:lang w:val="fr-FR"/>
        </w:rPr>
        <w:t xml:space="preserve"> </w:t>
      </w:r>
      <w:r w:rsidRPr="00844509">
        <w:rPr>
          <w:rFonts w:ascii="Arial" w:hAnsi="Arial" w:cs="Arial"/>
          <w:sz w:val="22"/>
          <w:lang w:val="fr-FR"/>
        </w:rPr>
        <w:t>(1969)</w:t>
      </w:r>
      <w:r w:rsidR="00FF0B87">
        <w:rPr>
          <w:rFonts w:ascii="Arial" w:hAnsi="Arial" w:cs="Arial"/>
          <w:sz w:val="22"/>
          <w:lang w:val="fr-FR"/>
        </w:rPr>
        <w:t>.</w:t>
      </w:r>
      <w:r w:rsidRPr="00844509">
        <w:rPr>
          <w:rFonts w:ascii="Arial" w:hAnsi="Arial" w:cs="Arial"/>
          <w:sz w:val="22"/>
          <w:lang w:val="fr-FR"/>
        </w:rPr>
        <w:t xml:space="preserve"> </w:t>
      </w:r>
      <w:r w:rsidRPr="00844509">
        <w:rPr>
          <w:rFonts w:ascii="Arial" w:hAnsi="Arial" w:cs="Arial"/>
          <w:i/>
          <w:sz w:val="22"/>
          <w:lang w:val="fr-FR"/>
        </w:rPr>
        <w:t>Les objets transitionnels</w:t>
      </w:r>
      <w:r w:rsidR="00FF0B87">
        <w:rPr>
          <w:rFonts w:ascii="Arial" w:hAnsi="Arial" w:cs="Arial"/>
          <w:sz w:val="22"/>
          <w:lang w:val="fr-FR"/>
        </w:rPr>
        <w:t>.</w:t>
      </w:r>
      <w:r w:rsidRPr="00844509">
        <w:rPr>
          <w:rFonts w:ascii="Arial" w:hAnsi="Arial" w:cs="Arial"/>
          <w:sz w:val="22"/>
          <w:lang w:val="fr-FR"/>
        </w:rPr>
        <w:t xml:space="preserve"> Paris, Payot, coll. "Petite Bibliothèque</w:t>
      </w:r>
    </w:p>
    <w:p w:rsidR="00E34BDF" w:rsidRPr="00844509" w:rsidRDefault="00B84A62" w:rsidP="00844509">
      <w:pPr>
        <w:widowControl w:val="0"/>
        <w:autoSpaceDE w:val="0"/>
        <w:autoSpaceDN w:val="0"/>
        <w:adjustRightInd w:val="0"/>
        <w:jc w:val="both"/>
        <w:rPr>
          <w:rFonts w:ascii="Arial" w:hAnsi="Arial" w:cs="Arial"/>
          <w:sz w:val="22"/>
          <w:lang w:val="fr-FR"/>
        </w:rPr>
      </w:pPr>
      <w:r w:rsidRPr="00844509">
        <w:rPr>
          <w:rFonts w:ascii="Arial" w:hAnsi="Arial" w:cs="Arial"/>
          <w:sz w:val="22"/>
          <w:lang w:val="fr-FR"/>
        </w:rPr>
        <w:t>Payot", 2010</w:t>
      </w:r>
      <w:r w:rsidR="00FF0B87">
        <w:rPr>
          <w:rFonts w:ascii="Arial" w:hAnsi="Arial" w:cs="Arial"/>
          <w:sz w:val="22"/>
          <w:lang w:val="fr-FR"/>
        </w:rPr>
        <w:t>.</w:t>
      </w:r>
      <w:r w:rsidR="006F4A45" w:rsidRPr="00844509">
        <w:rPr>
          <w:rFonts w:ascii="Arial" w:hAnsi="Arial" w:cs="Arial"/>
          <w:sz w:val="22"/>
          <w:lang w:val="fr-FR"/>
        </w:rPr>
        <w:t xml:space="preserve"> </w:t>
      </w:r>
    </w:p>
    <w:p w:rsidR="00AF563F" w:rsidRPr="00844509" w:rsidRDefault="00AF563F" w:rsidP="00844509">
      <w:pPr>
        <w:pStyle w:val="Paragraphestandard"/>
        <w:jc w:val="both"/>
        <w:rPr>
          <w:rFonts w:ascii="Arial" w:hAnsi="Arial" w:cs="Arial"/>
          <w:color w:val="auto"/>
        </w:rPr>
      </w:pPr>
    </w:p>
    <w:p w:rsidR="00F21020" w:rsidRPr="00844509" w:rsidRDefault="00F21020" w:rsidP="00844509">
      <w:pPr>
        <w:pStyle w:val="Paragraphestandard"/>
        <w:jc w:val="both"/>
        <w:rPr>
          <w:rFonts w:ascii="Arial" w:hAnsi="Arial" w:cs="Arial"/>
          <w:color w:val="auto"/>
        </w:rPr>
      </w:pPr>
    </w:p>
    <w:sectPr w:rsidR="00F21020" w:rsidRPr="00844509" w:rsidSect="00844509">
      <w:headerReference w:type="default" r:id="rId7"/>
      <w:pgSz w:w="11906" w:h="16838"/>
      <w:pgMar w:top="1417" w:right="1417" w:bottom="1417" w:left="141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3BE" w:rsidRDefault="002923BE" w:rsidP="00F228C6">
      <w:r>
        <w:separator/>
      </w:r>
    </w:p>
  </w:endnote>
  <w:endnote w:type="continuationSeparator" w:id="0">
    <w:p w:rsidR="002923BE" w:rsidRDefault="002923BE" w:rsidP="00F2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3BE" w:rsidRDefault="002923BE" w:rsidP="00F228C6">
      <w:r>
        <w:separator/>
      </w:r>
    </w:p>
  </w:footnote>
  <w:footnote w:type="continuationSeparator" w:id="0">
    <w:p w:rsidR="002923BE" w:rsidRDefault="002923BE" w:rsidP="00F22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155"/>
    </w:tblGrid>
    <w:tr w:rsidR="00F228C6" w:rsidTr="004830CD">
      <w:tc>
        <w:tcPr>
          <w:tcW w:w="4917" w:type="dxa"/>
          <w:vAlign w:val="center"/>
        </w:tcPr>
        <w:p w:rsidR="00F228C6" w:rsidRDefault="00F228C6" w:rsidP="00F228C6">
          <w:pPr>
            <w:pStyle w:val="En-tte"/>
          </w:pPr>
          <w:r>
            <w:rPr>
              <w:noProof/>
            </w:rPr>
            <w:drawing>
              <wp:inline distT="0" distB="0" distL="0" distR="0" wp14:anchorId="2D2C9C24" wp14:editId="236EEDC4">
                <wp:extent cx="1873843" cy="695325"/>
                <wp:effectExtent l="0" t="0" r="0"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SPE-2lignes-couleur_04-18.jpg"/>
                        <pic:cNvPicPr/>
                      </pic:nvPicPr>
                      <pic:blipFill>
                        <a:blip r:embed="rId1">
                          <a:extLst>
                            <a:ext uri="{28A0092B-C50C-407E-A947-70E740481C1C}">
                              <a14:useLocalDpi xmlns:a14="http://schemas.microsoft.com/office/drawing/2010/main" val="0"/>
                            </a:ext>
                          </a:extLst>
                        </a:blip>
                        <a:stretch>
                          <a:fillRect/>
                        </a:stretch>
                      </pic:blipFill>
                      <pic:spPr>
                        <a:xfrm>
                          <a:off x="0" y="0"/>
                          <a:ext cx="1897706" cy="704180"/>
                        </a:xfrm>
                        <a:prstGeom prst="rect">
                          <a:avLst/>
                        </a:prstGeom>
                      </pic:spPr>
                    </pic:pic>
                  </a:graphicData>
                </a:graphic>
              </wp:inline>
            </w:drawing>
          </w:r>
        </w:p>
      </w:tc>
      <w:tc>
        <w:tcPr>
          <w:tcW w:w="4155" w:type="dxa"/>
          <w:vAlign w:val="center"/>
        </w:tcPr>
        <w:p w:rsidR="00F228C6" w:rsidRDefault="00F228C6" w:rsidP="00F228C6">
          <w:pPr>
            <w:pStyle w:val="En-tte"/>
            <w:jc w:val="right"/>
          </w:pPr>
          <w:r>
            <w:rPr>
              <w:noProof/>
            </w:rPr>
            <w:drawing>
              <wp:inline distT="0" distB="0" distL="0" distR="0" wp14:anchorId="71A44620" wp14:editId="4623363B">
                <wp:extent cx="981075" cy="615029"/>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P-logo-violet-hd.jpg"/>
                        <pic:cNvPicPr/>
                      </pic:nvPicPr>
                      <pic:blipFill>
                        <a:blip r:embed="rId2">
                          <a:extLst>
                            <a:ext uri="{28A0092B-C50C-407E-A947-70E740481C1C}">
                              <a14:useLocalDpi xmlns:a14="http://schemas.microsoft.com/office/drawing/2010/main" val="0"/>
                            </a:ext>
                          </a:extLst>
                        </a:blip>
                        <a:stretch>
                          <a:fillRect/>
                        </a:stretch>
                      </pic:blipFill>
                      <pic:spPr>
                        <a:xfrm>
                          <a:off x="0" y="0"/>
                          <a:ext cx="988624" cy="619762"/>
                        </a:xfrm>
                        <a:prstGeom prst="rect">
                          <a:avLst/>
                        </a:prstGeom>
                      </pic:spPr>
                    </pic:pic>
                  </a:graphicData>
                </a:graphic>
              </wp:inline>
            </w:drawing>
          </w:r>
        </w:p>
      </w:tc>
    </w:tr>
  </w:tbl>
  <w:p w:rsidR="00F228C6" w:rsidRDefault="00F228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F4835"/>
    <w:multiLevelType w:val="multilevel"/>
    <w:tmpl w:val="BFA6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E17ED"/>
    <w:multiLevelType w:val="multilevel"/>
    <w:tmpl w:val="48F8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25459"/>
    <w:multiLevelType w:val="multilevel"/>
    <w:tmpl w:val="53EA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47"/>
    <w:rsid w:val="00042E9A"/>
    <w:rsid w:val="00050CF9"/>
    <w:rsid w:val="00071DC7"/>
    <w:rsid w:val="000C7861"/>
    <w:rsid w:val="00111354"/>
    <w:rsid w:val="00163D67"/>
    <w:rsid w:val="001C4D16"/>
    <w:rsid w:val="001C66EE"/>
    <w:rsid w:val="001E2583"/>
    <w:rsid w:val="002007A7"/>
    <w:rsid w:val="002923BE"/>
    <w:rsid w:val="002E5FCA"/>
    <w:rsid w:val="002F70D2"/>
    <w:rsid w:val="003348D3"/>
    <w:rsid w:val="00343D2F"/>
    <w:rsid w:val="003C11F5"/>
    <w:rsid w:val="004C25D2"/>
    <w:rsid w:val="00540834"/>
    <w:rsid w:val="005F1249"/>
    <w:rsid w:val="00665D4D"/>
    <w:rsid w:val="006C012F"/>
    <w:rsid w:val="006D420B"/>
    <w:rsid w:val="006F4A45"/>
    <w:rsid w:val="00713218"/>
    <w:rsid w:val="00770638"/>
    <w:rsid w:val="00777B1A"/>
    <w:rsid w:val="00797DEB"/>
    <w:rsid w:val="007C08D8"/>
    <w:rsid w:val="00844509"/>
    <w:rsid w:val="008548E2"/>
    <w:rsid w:val="008C615C"/>
    <w:rsid w:val="00944756"/>
    <w:rsid w:val="00975647"/>
    <w:rsid w:val="00A34D4E"/>
    <w:rsid w:val="00A41F8A"/>
    <w:rsid w:val="00A92747"/>
    <w:rsid w:val="00AF563F"/>
    <w:rsid w:val="00B84A62"/>
    <w:rsid w:val="00C85233"/>
    <w:rsid w:val="00D80299"/>
    <w:rsid w:val="00E34BDF"/>
    <w:rsid w:val="00E41DFB"/>
    <w:rsid w:val="00F21020"/>
    <w:rsid w:val="00F228C6"/>
    <w:rsid w:val="00F22D84"/>
    <w:rsid w:val="00F35681"/>
    <w:rsid w:val="00F62064"/>
    <w:rsid w:val="00FF0B87"/>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51F8"/>
  <w15:docId w15:val="{B89AA7B2-A634-4D1C-AEB8-AA26055C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F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A92747"/>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customStyle="1" w:styleId="Aucunstyle">
    <w:name w:val="[Aucun style]"/>
    <w:rsid w:val="00975647"/>
    <w:pPr>
      <w:widowControl w:val="0"/>
      <w:autoSpaceDE w:val="0"/>
      <w:autoSpaceDN w:val="0"/>
      <w:adjustRightInd w:val="0"/>
      <w:spacing w:line="288" w:lineRule="auto"/>
      <w:textAlignment w:val="center"/>
    </w:pPr>
    <w:rPr>
      <w:rFonts w:ascii="MinionPro-Regular" w:hAnsi="MinionPro-Regular" w:cs="MinionPro-Regular"/>
      <w:color w:val="000000"/>
      <w:lang w:val="fr-FR"/>
    </w:rPr>
  </w:style>
  <w:style w:type="paragraph" w:styleId="Bibliographie">
    <w:name w:val="Bibliography"/>
    <w:basedOn w:val="Normal"/>
    <w:next w:val="Normal"/>
    <w:uiPriority w:val="37"/>
    <w:unhideWhenUsed/>
    <w:rsid w:val="00F62064"/>
    <w:pPr>
      <w:spacing w:after="200" w:line="276" w:lineRule="auto"/>
    </w:pPr>
    <w:rPr>
      <w:sz w:val="22"/>
      <w:szCs w:val="22"/>
      <w:lang w:val="fr-FR"/>
    </w:rPr>
  </w:style>
  <w:style w:type="character" w:customStyle="1" w:styleId="uppercase">
    <w:name w:val="uppercase"/>
    <w:basedOn w:val="Policepardfaut"/>
    <w:rsid w:val="00777B1A"/>
  </w:style>
  <w:style w:type="character" w:styleId="lev">
    <w:name w:val="Strong"/>
    <w:basedOn w:val="Policepardfaut"/>
    <w:uiPriority w:val="22"/>
    <w:qFormat/>
    <w:rsid w:val="00777B1A"/>
    <w:rPr>
      <w:b/>
      <w:bCs/>
    </w:rPr>
  </w:style>
  <w:style w:type="character" w:customStyle="1" w:styleId="familyname">
    <w:name w:val="familyname"/>
    <w:basedOn w:val="Policepardfaut"/>
    <w:rsid w:val="00777B1A"/>
  </w:style>
  <w:style w:type="character" w:styleId="Accentuation">
    <w:name w:val="Emphasis"/>
    <w:basedOn w:val="Policepardfaut"/>
    <w:uiPriority w:val="20"/>
    <w:qFormat/>
    <w:rsid w:val="00777B1A"/>
    <w:rPr>
      <w:i/>
      <w:iCs/>
    </w:rPr>
  </w:style>
  <w:style w:type="character" w:customStyle="1" w:styleId="exposant">
    <w:name w:val="exposant"/>
    <w:basedOn w:val="Policepardfaut"/>
    <w:rsid w:val="00777B1A"/>
  </w:style>
  <w:style w:type="paragraph" w:styleId="NormalWeb">
    <w:name w:val="Normal (Web)"/>
    <w:basedOn w:val="Normal"/>
    <w:uiPriority w:val="99"/>
    <w:semiHidden/>
    <w:unhideWhenUsed/>
    <w:rsid w:val="006C012F"/>
    <w:pPr>
      <w:spacing w:before="100" w:beforeAutospacing="1" w:after="100" w:afterAutospacing="1"/>
    </w:pPr>
    <w:rPr>
      <w:rFonts w:ascii="Times New Roman" w:eastAsia="Times New Roman" w:hAnsi="Times New Roman" w:cs="Times New Roman"/>
      <w:lang w:val="fr-FR" w:eastAsia="fr-FR"/>
    </w:rPr>
  </w:style>
  <w:style w:type="paragraph" w:styleId="Explorateurdedocuments">
    <w:name w:val="Document Map"/>
    <w:basedOn w:val="Normal"/>
    <w:link w:val="ExplorateurdedocumentsCar"/>
    <w:uiPriority w:val="99"/>
    <w:semiHidden/>
    <w:unhideWhenUsed/>
    <w:rsid w:val="00B84A62"/>
    <w:rPr>
      <w:rFonts w:ascii="Lucida Grande" w:hAnsi="Lucida Grande"/>
    </w:rPr>
  </w:style>
  <w:style w:type="character" w:customStyle="1" w:styleId="ExplorateurdedocumentsCar">
    <w:name w:val="Explorateur de documents Car"/>
    <w:basedOn w:val="Policepardfaut"/>
    <w:link w:val="Explorateurdedocuments"/>
    <w:uiPriority w:val="99"/>
    <w:semiHidden/>
    <w:rsid w:val="00B84A62"/>
    <w:rPr>
      <w:rFonts w:ascii="Lucida Grande" w:hAnsi="Lucida Grande"/>
    </w:rPr>
  </w:style>
  <w:style w:type="character" w:customStyle="1" w:styleId="desktop-title-subcontent">
    <w:name w:val="desktop-title-subcontent"/>
    <w:basedOn w:val="Policepardfaut"/>
    <w:rsid w:val="00844509"/>
  </w:style>
  <w:style w:type="paragraph" w:customStyle="1" w:styleId="refbiblio">
    <w:name w:val="refbiblio"/>
    <w:basedOn w:val="Normal"/>
    <w:rsid w:val="008C615C"/>
    <w:pPr>
      <w:spacing w:before="100" w:beforeAutospacing="1" w:after="100" w:afterAutospacing="1"/>
    </w:pPr>
    <w:rPr>
      <w:rFonts w:ascii="Times New Roman" w:eastAsia="Times New Roman" w:hAnsi="Times New Roman" w:cs="Times New Roman"/>
      <w:lang w:val="fr-FR" w:eastAsia="fr-FR"/>
    </w:rPr>
  </w:style>
  <w:style w:type="paragraph" w:styleId="En-tte">
    <w:name w:val="header"/>
    <w:basedOn w:val="Normal"/>
    <w:link w:val="En-tteCar"/>
    <w:uiPriority w:val="99"/>
    <w:unhideWhenUsed/>
    <w:rsid w:val="00F228C6"/>
    <w:pPr>
      <w:tabs>
        <w:tab w:val="center" w:pos="4536"/>
        <w:tab w:val="right" w:pos="9072"/>
      </w:tabs>
    </w:pPr>
  </w:style>
  <w:style w:type="character" w:customStyle="1" w:styleId="En-tteCar">
    <w:name w:val="En-tête Car"/>
    <w:basedOn w:val="Policepardfaut"/>
    <w:link w:val="En-tte"/>
    <w:uiPriority w:val="99"/>
    <w:rsid w:val="00F228C6"/>
  </w:style>
  <w:style w:type="paragraph" w:styleId="Pieddepage">
    <w:name w:val="footer"/>
    <w:basedOn w:val="Normal"/>
    <w:link w:val="PieddepageCar"/>
    <w:uiPriority w:val="99"/>
    <w:unhideWhenUsed/>
    <w:rsid w:val="00F228C6"/>
    <w:pPr>
      <w:tabs>
        <w:tab w:val="center" w:pos="4536"/>
        <w:tab w:val="right" w:pos="9072"/>
      </w:tabs>
    </w:pPr>
  </w:style>
  <w:style w:type="character" w:customStyle="1" w:styleId="PieddepageCar">
    <w:name w:val="Pied de page Car"/>
    <w:basedOn w:val="Policepardfaut"/>
    <w:link w:val="Pieddepage"/>
    <w:uiPriority w:val="99"/>
    <w:rsid w:val="00F228C6"/>
  </w:style>
  <w:style w:type="table" w:styleId="Grilledutableau">
    <w:name w:val="Table Grid"/>
    <w:basedOn w:val="TableauNormal"/>
    <w:uiPriority w:val="39"/>
    <w:rsid w:val="00F228C6"/>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44010">
      <w:bodyDiv w:val="1"/>
      <w:marLeft w:val="0"/>
      <w:marRight w:val="0"/>
      <w:marTop w:val="0"/>
      <w:marBottom w:val="0"/>
      <w:divBdr>
        <w:top w:val="none" w:sz="0" w:space="0" w:color="auto"/>
        <w:left w:val="none" w:sz="0" w:space="0" w:color="auto"/>
        <w:bottom w:val="none" w:sz="0" w:space="0" w:color="auto"/>
        <w:right w:val="none" w:sz="0" w:space="0" w:color="auto"/>
      </w:divBdr>
    </w:div>
    <w:div w:id="1787043698">
      <w:bodyDiv w:val="1"/>
      <w:marLeft w:val="0"/>
      <w:marRight w:val="0"/>
      <w:marTop w:val="0"/>
      <w:marBottom w:val="0"/>
      <w:divBdr>
        <w:top w:val="none" w:sz="0" w:space="0" w:color="auto"/>
        <w:left w:val="none" w:sz="0" w:space="0" w:color="auto"/>
        <w:bottom w:val="none" w:sz="0" w:space="0" w:color="auto"/>
        <w:right w:val="none" w:sz="0" w:space="0" w:color="auto"/>
      </w:divBdr>
    </w:div>
    <w:div w:id="1869752014">
      <w:bodyDiv w:val="1"/>
      <w:marLeft w:val="0"/>
      <w:marRight w:val="0"/>
      <w:marTop w:val="0"/>
      <w:marBottom w:val="0"/>
      <w:divBdr>
        <w:top w:val="none" w:sz="0" w:space="0" w:color="auto"/>
        <w:left w:val="none" w:sz="0" w:space="0" w:color="auto"/>
        <w:bottom w:val="none" w:sz="0" w:space="0" w:color="auto"/>
        <w:right w:val="none" w:sz="0" w:space="0" w:color="auto"/>
      </w:divBdr>
    </w:div>
    <w:div w:id="1898199529">
      <w:bodyDiv w:val="1"/>
      <w:marLeft w:val="0"/>
      <w:marRight w:val="0"/>
      <w:marTop w:val="0"/>
      <w:marBottom w:val="0"/>
      <w:divBdr>
        <w:top w:val="none" w:sz="0" w:space="0" w:color="auto"/>
        <w:left w:val="none" w:sz="0" w:space="0" w:color="auto"/>
        <w:bottom w:val="none" w:sz="0" w:space="0" w:color="auto"/>
        <w:right w:val="none" w:sz="0" w:space="0" w:color="auto"/>
      </w:divBdr>
      <w:divsChild>
        <w:div w:id="1622301642">
          <w:marLeft w:val="0"/>
          <w:marRight w:val="0"/>
          <w:marTop w:val="0"/>
          <w:marBottom w:val="0"/>
          <w:divBdr>
            <w:top w:val="none" w:sz="0" w:space="0" w:color="auto"/>
            <w:left w:val="none" w:sz="0" w:space="0" w:color="auto"/>
            <w:bottom w:val="none" w:sz="0" w:space="0" w:color="auto"/>
            <w:right w:val="none" w:sz="0" w:space="0" w:color="auto"/>
          </w:divBdr>
          <w:divsChild>
            <w:div w:id="752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3619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z</dc:creator>
  <cp:keywords/>
  <cp:lastModifiedBy>Armelle Le-Cun</cp:lastModifiedBy>
  <cp:revision>3</cp:revision>
  <dcterms:created xsi:type="dcterms:W3CDTF">2019-01-27T13:06:00Z</dcterms:created>
  <dcterms:modified xsi:type="dcterms:W3CDTF">2019-01-27T15:12:00Z</dcterms:modified>
</cp:coreProperties>
</file>